
<file path=[Content_Types].xml><?xml version="1.0" encoding="utf-8"?>
<Types xmlns="http://schemas.openxmlformats.org/package/2006/content-types">
  <Default Extension="xml" ContentType="application/xml"/>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FFB69">
      <w:pPr>
        <w:widowControl/>
        <w:shd w:val="clear" w:color="auto" w:fill="FFFFFF"/>
        <w:ind w:firstLine="420" w:firstLineChars="200"/>
        <w:jc w:val="left"/>
        <w:rPr>
          <w:rFonts w:ascii="黑体" w:hAnsi="宋体" w:eastAsia="黑体"/>
          <w:color w:val="FF0000"/>
          <w:kern w:val="0"/>
          <w:szCs w:val="21"/>
          <w:shd w:val="clear" w:color="auto" w:fill="FFFFFF"/>
        </w:rPr>
      </w:pPr>
      <w:bookmarkStart w:id="0" w:name="OLE_LINK16"/>
      <w:bookmarkStart w:id="1" w:name="OLE_LINK13"/>
      <w:bookmarkStart w:id="2" w:name="OLE_LINK11"/>
      <w:bookmarkStart w:id="3" w:name="OLE_LINK6"/>
      <w:bookmarkStart w:id="4" w:name="OLE_LINK19"/>
      <w:bookmarkStart w:id="5" w:name="OLE_LINK17"/>
      <w:bookmarkStart w:id="6" w:name="OLE_LINK9"/>
      <w:bookmarkStart w:id="7" w:name="OLE_LINK12"/>
      <w:bookmarkStart w:id="8" w:name="OLE_LINK7"/>
      <w:bookmarkStart w:id="9" w:name="OLE_LINK4"/>
      <w:bookmarkStart w:id="10" w:name="OLE_LINK10"/>
      <w:r>
        <w:rPr>
          <w:rFonts w:hint="eastAsia" w:ascii="黑体" w:hAnsi="宋体" w:eastAsia="黑体" w:cs="宋体"/>
          <w:color w:val="FF0000"/>
          <w:kern w:val="0"/>
          <w:szCs w:val="21"/>
          <w:shd w:val="clear" w:color="auto" w:fill="FFFFFF"/>
          <w:lang w:bidi="ar"/>
        </w:rPr>
        <w:t>论文模板，上传文件名为“【栏目】+作者姓名+文章题目.doc ”，例如“【教育理论</w:t>
      </w:r>
      <w:r>
        <w:rPr>
          <w:rFonts w:hint="eastAsia" w:ascii="宋体" w:hAnsi="宋体" w:cs="宋体"/>
          <w:color w:val="FF0000"/>
          <w:kern w:val="0"/>
          <w:szCs w:val="21"/>
          <w:shd w:val="clear" w:color="auto" w:fill="FFFFFF"/>
          <w:lang w:bidi="ar"/>
        </w:rPr>
        <w:t>•</w:t>
      </w:r>
      <w:r>
        <w:rPr>
          <w:rFonts w:hint="eastAsia" w:ascii="黑体" w:hAnsi="宋体" w:eastAsia="黑体"/>
          <w:color w:val="FF0000"/>
          <w:kern w:val="0"/>
          <w:szCs w:val="21"/>
          <w:shd w:val="clear" w:color="auto" w:fill="FFFFFF"/>
          <w:lang w:bidi="ar"/>
        </w:rPr>
        <w:t>学校管理】+张某+文章题目.doc ”。初审通过的修回稿命名为“</w:t>
      </w:r>
      <w:r>
        <w:rPr>
          <w:rFonts w:hint="eastAsia" w:ascii="黑体" w:hAnsi="宋体" w:eastAsia="黑体" w:cs="宋体"/>
          <w:color w:val="FF0000"/>
          <w:kern w:val="0"/>
          <w:szCs w:val="21"/>
          <w:shd w:val="clear" w:color="auto" w:fill="FFFFFF"/>
          <w:lang w:bidi="ar"/>
        </w:rPr>
        <w:t>【教育理论</w:t>
      </w:r>
      <w:r>
        <w:rPr>
          <w:rFonts w:hint="eastAsia" w:ascii="宋体" w:hAnsi="宋体" w:cs="宋体"/>
          <w:color w:val="FF0000"/>
          <w:kern w:val="0"/>
          <w:szCs w:val="21"/>
          <w:shd w:val="clear" w:color="auto" w:fill="FFFFFF"/>
          <w:lang w:bidi="ar"/>
        </w:rPr>
        <w:t>•</w:t>
      </w:r>
      <w:r>
        <w:rPr>
          <w:rFonts w:hint="eastAsia" w:ascii="黑体" w:hAnsi="宋体" w:eastAsia="黑体"/>
          <w:color w:val="FF0000"/>
          <w:kern w:val="0"/>
          <w:szCs w:val="21"/>
          <w:shd w:val="clear" w:color="auto" w:fill="FFFFFF"/>
          <w:lang w:bidi="ar"/>
        </w:rPr>
        <w:t>学校管理】+张某+文章题目+</w:t>
      </w:r>
      <w:r>
        <w:rPr>
          <w:rFonts w:hint="eastAsia" w:ascii="黑体" w:hAnsi="宋体" w:eastAsia="黑体" w:cs="宋体"/>
          <w:color w:val="FF0000"/>
          <w:kern w:val="0"/>
          <w:szCs w:val="21"/>
          <w:shd w:val="clear" w:color="auto" w:fill="FFFFFF"/>
          <w:lang w:bidi="ar"/>
        </w:rPr>
        <w:t>修录稿</w:t>
      </w:r>
      <w:r>
        <w:rPr>
          <w:rFonts w:hint="eastAsia" w:ascii="黑体" w:hAnsi="宋体" w:eastAsia="黑体"/>
          <w:color w:val="FF0000"/>
          <w:kern w:val="0"/>
          <w:szCs w:val="21"/>
          <w:shd w:val="clear" w:color="auto" w:fill="FFFFFF"/>
          <w:lang w:bidi="ar"/>
        </w:rPr>
        <w:t>.doc”。</w:t>
      </w:r>
    </w:p>
    <w:p w14:paraId="44DD465B">
      <w:pPr>
        <w:widowControl/>
        <w:shd w:val="clear" w:color="auto" w:fill="FFFFFF"/>
        <w:ind w:firstLine="640" w:firstLineChars="200"/>
        <w:jc w:val="left"/>
        <w:rPr>
          <w:rFonts w:ascii="黑体" w:hAnsi="宋体" w:eastAsia="黑体" w:cs="宋体"/>
          <w:color w:val="FF0000"/>
          <w:kern w:val="0"/>
          <w:sz w:val="32"/>
          <w:szCs w:val="32"/>
          <w:shd w:val="clear" w:color="auto" w:fill="FFFFFF"/>
        </w:rPr>
      </w:pPr>
    </w:p>
    <w:p w14:paraId="4756EC31">
      <w:pPr>
        <w:widowControl/>
        <w:shd w:val="clear" w:color="auto" w:fill="FFFFFF"/>
        <w:ind w:firstLine="420" w:firstLineChars="200"/>
        <w:jc w:val="left"/>
        <w:rPr>
          <w:rFonts w:ascii="黑体" w:hAnsi="宋体" w:eastAsia="黑体" w:cs="宋体"/>
          <w:color w:val="FF0000"/>
          <w:kern w:val="0"/>
          <w:sz w:val="32"/>
          <w:szCs w:val="32"/>
          <w:shd w:val="clear" w:color="auto" w:fill="FFFFFF"/>
        </w:rPr>
      </w:pPr>
      <w:r>
        <mc:AlternateContent>
          <mc:Choice Requires="wps">
            <w:drawing>
              <wp:anchor distT="0" distB="0" distL="114300" distR="114300" simplePos="0" relativeHeight="251672576" behindDoc="0" locked="0" layoutInCell="1" allowOverlap="1">
                <wp:simplePos x="0" y="0"/>
                <wp:positionH relativeFrom="column">
                  <wp:posOffset>1523365</wp:posOffset>
                </wp:positionH>
                <wp:positionV relativeFrom="paragraph">
                  <wp:posOffset>192405</wp:posOffset>
                </wp:positionV>
                <wp:extent cx="880110" cy="511810"/>
                <wp:effectExtent l="8890" t="11430" r="282575" b="10160"/>
                <wp:wrapNone/>
                <wp:docPr id="21" name="圆角矩形标注 17"/>
                <wp:cNvGraphicFramePr/>
                <a:graphic xmlns:a="http://schemas.openxmlformats.org/drawingml/2006/main">
                  <a:graphicData uri="http://schemas.microsoft.com/office/word/2010/wordprocessingShape">
                    <wps:wsp>
                      <wps:cNvSpPr>
                        <a:spLocks noChangeArrowheads="1"/>
                      </wps:cNvSpPr>
                      <wps:spPr bwMode="auto">
                        <a:xfrm>
                          <a:off x="0" y="0"/>
                          <a:ext cx="880110" cy="511810"/>
                        </a:xfrm>
                        <a:prstGeom prst="wedgeRoundRectCallout">
                          <a:avLst>
                            <a:gd name="adj1" fmla="val 80671"/>
                            <a:gd name="adj2" fmla="val 32616"/>
                            <a:gd name="adj3" fmla="val 16667"/>
                          </a:avLst>
                        </a:prstGeom>
                        <a:solidFill>
                          <a:srgbClr val="FFFFFF"/>
                        </a:solidFill>
                        <a:ln w="9525">
                          <a:solidFill>
                            <a:srgbClr val="000000"/>
                          </a:solidFill>
                          <a:miter lim="200000"/>
                        </a:ln>
                      </wps:spPr>
                      <wps:txbx>
                        <w:txbxContent>
                          <w:p w14:paraId="684EB582">
                            <w:pPr>
                              <w:rPr>
                                <w:color w:val="0070C0"/>
                              </w:rPr>
                            </w:pPr>
                            <w:r>
                              <w:rPr>
                                <w:rFonts w:hint="eastAsia" w:cs="宋体"/>
                                <w:color w:val="0070C0"/>
                                <w:sz w:val="15"/>
                                <w:szCs w:val="15"/>
                                <w:lang w:bidi="ar"/>
                              </w:rPr>
                              <w:t>题目：黑体，小三号，居中</w:t>
                            </w:r>
                          </w:p>
                        </w:txbxContent>
                      </wps:txbx>
                      <wps:bodyPr rot="0" vert="horz" wrap="square" lIns="91440" tIns="45720" rIns="91440" bIns="45720" anchor="t" anchorCtr="0" upright="1">
                        <a:noAutofit/>
                      </wps:bodyPr>
                    </wps:wsp>
                  </a:graphicData>
                </a:graphic>
              </wp:anchor>
            </w:drawing>
          </mc:Choice>
          <mc:Fallback>
            <w:pict>
              <v:shape id="圆角矩形标注 17" o:spid="_x0000_s1026" o:spt="62" type="#_x0000_t62" style="position:absolute;left:0pt;margin-left:119.95pt;margin-top:15.15pt;height:40.3pt;width:69.3pt;z-index:251672576;mso-width-relative:page;mso-height-relative:page;" fillcolor="#FFFFFF" filled="t" stroked="t" coordsize="21600,21600" o:gfxdata="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JAtw0DaAAAACgEAAA8A&#10;AAAAAAAAAQAgAAAAIgAAAGRycy9kb3ducmV2LnhtbFBLAQIUABQAAAAIAIdO4kCAnx6WhwIAAA0F&#10;AAAOAAAAAAAAAAEAIAAAACkBAABkcnMvZTJvRG9jLnhtbFBLBQYAAAAABgAGAFkBAAAiBgAAAAA=&#10;" adj="28225,17845,14400">
                <v:fill on="t" focussize="0,0"/>
                <v:stroke color="#000000" miterlimit="2" joinstyle="miter"/>
                <v:imagedata o:title=""/>
                <o:lock v:ext="edit" aspectratio="f"/>
                <v:textbox>
                  <w:txbxContent>
                    <w:p w14:paraId="684EB582">
                      <w:pPr>
                        <w:rPr>
                          <w:color w:val="0070C0"/>
                        </w:rPr>
                      </w:pPr>
                      <w:r>
                        <w:rPr>
                          <w:rFonts w:hint="eastAsia" w:cs="宋体"/>
                          <w:color w:val="0070C0"/>
                          <w:sz w:val="15"/>
                          <w:szCs w:val="15"/>
                          <w:lang w:bidi="ar"/>
                        </w:rPr>
                        <w:t>题目：黑体，小三号，居中</w:t>
                      </w:r>
                    </w:p>
                  </w:txbxContent>
                </v:textbox>
              </v:shape>
            </w:pict>
          </mc:Fallback>
        </mc:AlternateContent>
      </w:r>
    </w:p>
    <w:p w14:paraId="68598732">
      <w:pPr>
        <w:jc w:val="center"/>
        <w:rPr>
          <w:rFonts w:hint="eastAsia" w:ascii="黑体" w:hAnsi="宋体" w:eastAsia="黑体"/>
          <w:bCs/>
          <w:sz w:val="30"/>
          <w:szCs w:val="30"/>
        </w:rPr>
      </w:pPr>
      <w:r>
        <mc:AlternateContent>
          <mc:Choice Requires="wps">
            <w:drawing>
              <wp:anchor distT="0" distB="0" distL="114300" distR="114300" simplePos="0" relativeHeight="251671552" behindDoc="0" locked="0" layoutInCell="1" allowOverlap="1">
                <wp:simplePos x="0" y="0"/>
                <wp:positionH relativeFrom="column">
                  <wp:posOffset>4277360</wp:posOffset>
                </wp:positionH>
                <wp:positionV relativeFrom="paragraph">
                  <wp:posOffset>135255</wp:posOffset>
                </wp:positionV>
                <wp:extent cx="2172970" cy="764540"/>
                <wp:effectExtent l="361950" t="4445" r="17780" b="12065"/>
                <wp:wrapNone/>
                <wp:docPr id="22" name="圆角矩形标注 16"/>
                <wp:cNvGraphicFramePr/>
                <a:graphic xmlns:a="http://schemas.openxmlformats.org/drawingml/2006/main">
                  <a:graphicData uri="http://schemas.microsoft.com/office/word/2010/wordprocessingShape">
                    <wps:wsp>
                      <wps:cNvSpPr>
                        <a:spLocks noChangeArrowheads="1"/>
                      </wps:cNvSpPr>
                      <wps:spPr bwMode="auto">
                        <a:xfrm>
                          <a:off x="0" y="0"/>
                          <a:ext cx="2172970" cy="764540"/>
                        </a:xfrm>
                        <a:prstGeom prst="wedgeRoundRectCallout">
                          <a:avLst>
                            <a:gd name="adj1" fmla="val -66194"/>
                            <a:gd name="adj2" fmla="val 46023"/>
                            <a:gd name="adj3" fmla="val 16667"/>
                          </a:avLst>
                        </a:prstGeom>
                        <a:solidFill>
                          <a:srgbClr val="FFFFFF"/>
                        </a:solidFill>
                        <a:ln w="9525">
                          <a:solidFill>
                            <a:srgbClr val="000000"/>
                          </a:solidFill>
                          <a:miter lim="200000"/>
                        </a:ln>
                      </wps:spPr>
                      <wps:txbx>
                        <w:txbxContent>
                          <w:p w14:paraId="44553345">
                            <w:pPr>
                              <w:spacing w:line="0" w:lineRule="atLeast"/>
                              <w:ind w:left="-105" w:leftChars="-50" w:right="-134" w:rightChars="-64"/>
                              <w:rPr>
                                <w:color w:val="FF0000"/>
                                <w:sz w:val="18"/>
                                <w:szCs w:val="18"/>
                              </w:rPr>
                            </w:pPr>
                            <w:r>
                              <w:rPr>
                                <w:rFonts w:hint="eastAsia" w:cs="宋体"/>
                                <w:color w:val="FF0000"/>
                                <w:sz w:val="18"/>
                                <w:szCs w:val="18"/>
                                <w:lang w:bidi="ar"/>
                              </w:rPr>
                              <w:t>作者居中，括号内，楷体，五号；</w:t>
                            </w:r>
                          </w:p>
                          <w:p w14:paraId="44426ED9">
                            <w:pPr>
                              <w:spacing w:line="0" w:lineRule="atLeast"/>
                              <w:ind w:left="-105" w:leftChars="-50" w:right="-134" w:rightChars="-64"/>
                              <w:rPr>
                                <w:color w:val="0070C0"/>
                                <w:sz w:val="18"/>
                                <w:szCs w:val="18"/>
                              </w:rPr>
                            </w:pPr>
                            <w:r>
                              <w:rPr>
                                <w:rFonts w:hint="eastAsia" w:cs="宋体"/>
                                <w:color w:val="0070C0"/>
                                <w:sz w:val="18"/>
                                <w:szCs w:val="18"/>
                                <w:lang w:bidi="ar"/>
                              </w:rPr>
                              <w:t>上标</w:t>
                            </w:r>
                            <w:r>
                              <w:rPr>
                                <w:color w:val="0070C0"/>
                                <w:sz w:val="18"/>
                                <w:szCs w:val="18"/>
                                <w:lang w:bidi="ar"/>
                              </w:rPr>
                              <w:t>2</w:t>
                            </w:r>
                            <w:r>
                              <w:rPr>
                                <w:rFonts w:hint="eastAsia" w:cs="宋体"/>
                                <w:color w:val="0070C0"/>
                                <w:sz w:val="18"/>
                                <w:szCs w:val="18"/>
                                <w:lang w:bidi="ar"/>
                              </w:rPr>
                              <w:t>做法：选中作为上标的文字→右键单击选择区域弹出快捷菜单→字体→上标→</w:t>
                            </w:r>
                            <w:r>
                              <w:rPr>
                                <w:color w:val="0070C0"/>
                                <w:sz w:val="18"/>
                                <w:szCs w:val="18"/>
                                <w:vertAlign w:val="superscript"/>
                                <w:lang w:bidi="ar"/>
                              </w:rPr>
                              <w:t>2</w:t>
                            </w:r>
                            <w:r>
                              <w:rPr>
                                <w:rFonts w:hint="eastAsia" w:cs="宋体"/>
                                <w:color w:val="0070C0"/>
                                <w:sz w:val="18"/>
                                <w:szCs w:val="18"/>
                                <w:lang w:bidi="ar"/>
                              </w:rPr>
                              <w:t>。</w:t>
                            </w:r>
                          </w:p>
                        </w:txbxContent>
                      </wps:txbx>
                      <wps:bodyPr rot="0" vert="horz" wrap="square" lIns="91440" tIns="45720" rIns="91440" bIns="45720" anchor="t" anchorCtr="0" upright="1">
                        <a:noAutofit/>
                      </wps:bodyPr>
                    </wps:wsp>
                  </a:graphicData>
                </a:graphic>
              </wp:anchor>
            </w:drawing>
          </mc:Choice>
          <mc:Fallback>
            <w:pict>
              <v:shape id="圆角矩形标注 16" o:spid="_x0000_s1026" o:spt="62" type="#_x0000_t62" style="position:absolute;left:0pt;margin-left:336.8pt;margin-top:10.65pt;height:60.2pt;width:171.1pt;z-index:251671552;mso-width-relative:page;mso-height-relative:page;" fillcolor="#FFFFFF" filled="t" stroked="t" coordsize="21600,21600" o:gfxdata="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6sYz2wAAAAsBAAAP&#10;AAAAAAAAAAEAIAAAACIAAABkcnMvZG93bnJldi54bWxQSwECFAAUAAAACACHTuJAf2LumIcCAAAP&#10;BQAADgAAAAAAAAABACAAAAAqAQAAZHJzL2Uyb0RvYy54bWxQSwUGAAAAAAYABgBZAQAAIwYAAAAA&#10;" adj="-3498,20741,14400">
                <v:fill on="t" focussize="0,0"/>
                <v:stroke color="#000000" miterlimit="2" joinstyle="miter"/>
                <v:imagedata o:title=""/>
                <o:lock v:ext="edit" aspectratio="f"/>
                <v:textbox>
                  <w:txbxContent>
                    <w:p w14:paraId="44553345">
                      <w:pPr>
                        <w:spacing w:line="0" w:lineRule="atLeast"/>
                        <w:ind w:left="-105" w:leftChars="-50" w:right="-134" w:rightChars="-64"/>
                        <w:rPr>
                          <w:color w:val="FF0000"/>
                          <w:sz w:val="18"/>
                          <w:szCs w:val="18"/>
                        </w:rPr>
                      </w:pPr>
                      <w:r>
                        <w:rPr>
                          <w:rFonts w:hint="eastAsia" w:cs="宋体"/>
                          <w:color w:val="FF0000"/>
                          <w:sz w:val="18"/>
                          <w:szCs w:val="18"/>
                          <w:lang w:bidi="ar"/>
                        </w:rPr>
                        <w:t>作者居中，括号内，楷体，五号；</w:t>
                      </w:r>
                    </w:p>
                    <w:p w14:paraId="44426ED9">
                      <w:pPr>
                        <w:spacing w:line="0" w:lineRule="atLeast"/>
                        <w:ind w:left="-105" w:leftChars="-50" w:right="-134" w:rightChars="-64"/>
                        <w:rPr>
                          <w:color w:val="0070C0"/>
                          <w:sz w:val="18"/>
                          <w:szCs w:val="18"/>
                        </w:rPr>
                      </w:pPr>
                      <w:r>
                        <w:rPr>
                          <w:rFonts w:hint="eastAsia" w:cs="宋体"/>
                          <w:color w:val="0070C0"/>
                          <w:sz w:val="18"/>
                          <w:szCs w:val="18"/>
                          <w:lang w:bidi="ar"/>
                        </w:rPr>
                        <w:t>上标</w:t>
                      </w:r>
                      <w:r>
                        <w:rPr>
                          <w:color w:val="0070C0"/>
                          <w:sz w:val="18"/>
                          <w:szCs w:val="18"/>
                          <w:lang w:bidi="ar"/>
                        </w:rPr>
                        <w:t>2</w:t>
                      </w:r>
                      <w:r>
                        <w:rPr>
                          <w:rFonts w:hint="eastAsia" w:cs="宋体"/>
                          <w:color w:val="0070C0"/>
                          <w:sz w:val="18"/>
                          <w:szCs w:val="18"/>
                          <w:lang w:bidi="ar"/>
                        </w:rPr>
                        <w:t>做法：选中作为上标的文字→右键单击选择区域弹出快捷菜单→字体→上标→</w:t>
                      </w:r>
                      <w:r>
                        <w:rPr>
                          <w:color w:val="0070C0"/>
                          <w:sz w:val="18"/>
                          <w:szCs w:val="18"/>
                          <w:vertAlign w:val="superscript"/>
                          <w:lang w:bidi="ar"/>
                        </w:rPr>
                        <w:t>2</w:t>
                      </w:r>
                      <w:r>
                        <w:rPr>
                          <w:rFonts w:hint="eastAsia" w:cs="宋体"/>
                          <w:color w:val="0070C0"/>
                          <w:sz w:val="18"/>
                          <w:szCs w:val="18"/>
                          <w:lang w:bidi="ar"/>
                        </w:rPr>
                        <w:t>。</w:t>
                      </w:r>
                    </w:p>
                  </w:txbxContent>
                </v:textbox>
              </v:shape>
            </w:pict>
          </mc:Fallback>
        </mc:AlternateContent>
      </w:r>
      <w:r>
        <w:rPr>
          <w:rFonts w:hint="eastAsia" w:ascii="黑体" w:hAnsi="宋体" w:eastAsia="黑体"/>
          <w:bCs/>
          <w:sz w:val="30"/>
          <w:szCs w:val="30"/>
        </w:rPr>
        <w:t>文章题目</w:t>
      </w:r>
    </w:p>
    <w:p w14:paraId="1F26A030">
      <w:pPr>
        <w:jc w:val="center"/>
        <w:rPr>
          <w:rFonts w:hint="default" w:asciiTheme="minorEastAsia" w:hAnsiTheme="minorEastAsia" w:eastAsiaTheme="minorEastAsia" w:cstheme="minorEastAsia"/>
          <w:bCs/>
          <w:sz w:val="28"/>
          <w:szCs w:val="28"/>
          <w:lang w:val="en-US" w:eastAsia="zh-CN"/>
        </w:rPr>
      </w:pPr>
      <w:r>
        <mc:AlternateContent>
          <mc:Choice Requires="wps">
            <w:drawing>
              <wp:anchor distT="0" distB="0" distL="114300" distR="114300" simplePos="0" relativeHeight="251681792" behindDoc="0" locked="0" layoutInCell="1" allowOverlap="1">
                <wp:simplePos x="0" y="0"/>
                <wp:positionH relativeFrom="column">
                  <wp:posOffset>865505</wp:posOffset>
                </wp:positionH>
                <wp:positionV relativeFrom="paragraph">
                  <wp:posOffset>56515</wp:posOffset>
                </wp:positionV>
                <wp:extent cx="1036955" cy="307975"/>
                <wp:effectExtent l="4445" t="5080" r="292100" b="10795"/>
                <wp:wrapNone/>
                <wp:docPr id="23" name="圆角矩形标注 17"/>
                <wp:cNvGraphicFramePr/>
                <a:graphic xmlns:a="http://schemas.openxmlformats.org/drawingml/2006/main">
                  <a:graphicData uri="http://schemas.microsoft.com/office/word/2010/wordprocessingShape">
                    <wps:wsp>
                      <wps:cNvSpPr>
                        <a:spLocks noChangeArrowheads="1"/>
                      </wps:cNvSpPr>
                      <wps:spPr bwMode="auto">
                        <a:xfrm>
                          <a:off x="0" y="0"/>
                          <a:ext cx="1036955" cy="307975"/>
                        </a:xfrm>
                        <a:prstGeom prst="wedgeRoundRectCallout">
                          <a:avLst>
                            <a:gd name="adj1" fmla="val 77201"/>
                            <a:gd name="adj2" fmla="val -4845"/>
                            <a:gd name="adj3" fmla="val 16667"/>
                          </a:avLst>
                        </a:prstGeom>
                        <a:solidFill>
                          <a:srgbClr val="FFFFFF"/>
                        </a:solidFill>
                        <a:ln w="9525">
                          <a:solidFill>
                            <a:srgbClr val="000000"/>
                          </a:solidFill>
                          <a:miter lim="200000"/>
                        </a:ln>
                      </wps:spPr>
                      <wps:txbx>
                        <w:txbxContent>
                          <w:p w14:paraId="113EB822">
                            <w:r>
                              <w:rPr>
                                <w:rFonts w:hint="eastAsia" w:cs="宋体"/>
                                <w:color w:val="0070C0"/>
                                <w:sz w:val="15"/>
                                <w:szCs w:val="15"/>
                                <w:lang w:val="en-US" w:eastAsia="zh-CN" w:bidi="ar"/>
                              </w:rPr>
                              <w:t>副</w:t>
                            </w:r>
                            <w:r>
                              <w:rPr>
                                <w:rFonts w:hint="eastAsia" w:cs="宋体"/>
                                <w:color w:val="0070C0"/>
                                <w:sz w:val="15"/>
                                <w:szCs w:val="15"/>
                                <w:lang w:bidi="ar"/>
                              </w:rPr>
                              <w:t>题目：</w:t>
                            </w:r>
                            <w:r>
                              <w:rPr>
                                <w:rFonts w:hint="eastAsia" w:cs="宋体"/>
                                <w:color w:val="0070C0"/>
                                <w:sz w:val="15"/>
                                <w:szCs w:val="15"/>
                                <w:lang w:val="en-US" w:eastAsia="zh-CN" w:bidi="ar"/>
                              </w:rPr>
                              <w:t>宋</w:t>
                            </w:r>
                            <w:r>
                              <w:rPr>
                                <w:rFonts w:hint="eastAsia" w:cs="宋体"/>
                                <w:color w:val="0070C0"/>
                                <w:sz w:val="15"/>
                                <w:szCs w:val="15"/>
                                <w:lang w:bidi="ar"/>
                              </w:rPr>
                              <w:t>体，</w:t>
                            </w:r>
                            <w:r>
                              <w:rPr>
                                <w:rFonts w:hint="eastAsia" w:cs="宋体"/>
                                <w:color w:val="0070C0"/>
                                <w:sz w:val="15"/>
                                <w:szCs w:val="15"/>
                                <w:lang w:val="en-US" w:eastAsia="zh-CN" w:bidi="ar"/>
                              </w:rPr>
                              <w:t>小四</w:t>
                            </w:r>
                            <w:r>
                              <w:rPr>
                                <w:rFonts w:hint="eastAsia" w:cs="宋体"/>
                                <w:color w:val="FF0000"/>
                                <w:sz w:val="15"/>
                                <w:szCs w:val="15"/>
                                <w:lang w:val="en-US" w:eastAsia="zh-CN" w:bidi="ar"/>
                              </w:rPr>
                              <w:t>号</w:t>
                            </w:r>
                          </w:p>
                        </w:txbxContent>
                      </wps:txbx>
                      <wps:bodyPr rot="0" vert="horz" wrap="square" lIns="91440" tIns="45720" rIns="91440" bIns="45720" anchor="t" anchorCtr="0" upright="1">
                        <a:noAutofit/>
                      </wps:bodyPr>
                    </wps:wsp>
                  </a:graphicData>
                </a:graphic>
              </wp:anchor>
            </w:drawing>
          </mc:Choice>
          <mc:Fallback>
            <w:pict>
              <v:shape id="圆角矩形标注 17" o:spid="_x0000_s1026" o:spt="62" type="#_x0000_t62" style="position:absolute;left:0pt;margin-left:68.15pt;margin-top:4.45pt;height:24.25pt;width:81.65pt;z-index:251681792;mso-width-relative:page;mso-height-relative:page;" fillcolor="#FFFFFF" filled="t" stroked="t" coordsize="21600,21600" o:gfxdata="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WWok09cAAAAJAQAADwAA&#10;AAAAAAABACAAAAAiAAAAZHJzL2Rvd25yZXYueG1sUEsBAhQAFAAAAAgAh07iQM6q7vmJAgAADgUA&#10;AA4AAAAAAAAAAQAgAAAAJgEAAGRycy9lMm9Eb2MueG1sUEsFBgAAAAAGAAYAWQEAACEGAAAAAA==&#10;" adj="27475,9753,14400">
                <v:fill on="t" focussize="0,0"/>
                <v:stroke color="#000000" miterlimit="2" joinstyle="miter"/>
                <v:imagedata o:title=""/>
                <o:lock v:ext="edit" aspectratio="f"/>
                <v:textbox>
                  <w:txbxContent>
                    <w:p w14:paraId="113EB822">
                      <w:r>
                        <w:rPr>
                          <w:rFonts w:hint="eastAsia" w:cs="宋体"/>
                          <w:color w:val="0070C0"/>
                          <w:sz w:val="15"/>
                          <w:szCs w:val="15"/>
                          <w:lang w:val="en-US" w:eastAsia="zh-CN" w:bidi="ar"/>
                        </w:rPr>
                        <w:t>副</w:t>
                      </w:r>
                      <w:r>
                        <w:rPr>
                          <w:rFonts w:hint="eastAsia" w:cs="宋体"/>
                          <w:color w:val="0070C0"/>
                          <w:sz w:val="15"/>
                          <w:szCs w:val="15"/>
                          <w:lang w:bidi="ar"/>
                        </w:rPr>
                        <w:t>题目：</w:t>
                      </w:r>
                      <w:r>
                        <w:rPr>
                          <w:rFonts w:hint="eastAsia" w:cs="宋体"/>
                          <w:color w:val="0070C0"/>
                          <w:sz w:val="15"/>
                          <w:szCs w:val="15"/>
                          <w:lang w:val="en-US" w:eastAsia="zh-CN" w:bidi="ar"/>
                        </w:rPr>
                        <w:t>宋</w:t>
                      </w:r>
                      <w:r>
                        <w:rPr>
                          <w:rFonts w:hint="eastAsia" w:cs="宋体"/>
                          <w:color w:val="0070C0"/>
                          <w:sz w:val="15"/>
                          <w:szCs w:val="15"/>
                          <w:lang w:bidi="ar"/>
                        </w:rPr>
                        <w:t>体，</w:t>
                      </w:r>
                      <w:r>
                        <w:rPr>
                          <w:rFonts w:hint="eastAsia" w:cs="宋体"/>
                          <w:color w:val="0070C0"/>
                          <w:sz w:val="15"/>
                          <w:szCs w:val="15"/>
                          <w:lang w:val="en-US" w:eastAsia="zh-CN" w:bidi="ar"/>
                        </w:rPr>
                        <w:t>小四</w:t>
                      </w:r>
                      <w:r>
                        <w:rPr>
                          <w:rFonts w:hint="eastAsia" w:cs="宋体"/>
                          <w:color w:val="FF0000"/>
                          <w:sz w:val="15"/>
                          <w:szCs w:val="15"/>
                          <w:lang w:val="en-US" w:eastAsia="zh-CN" w:bidi="ar"/>
                        </w:rPr>
                        <w:t>号</w:t>
                      </w:r>
                    </w:p>
                  </w:txbxContent>
                </v:textbox>
              </v:shape>
            </w:pict>
          </mc:Fallback>
        </mc:AlternateConten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副标题(不提倡）</w:t>
      </w:r>
    </w:p>
    <w:p w14:paraId="45BEFD6C">
      <w:pPr>
        <w:jc w:val="center"/>
        <w:rPr>
          <w:rFonts w:ascii="Times New Roman" w:hAnsi="Times New Roman" w:cs="Times New Roman"/>
          <w:sz w:val="18"/>
          <w:szCs w:val="18"/>
        </w:rPr>
      </w:pPr>
      <w:r>
        <w:rPr>
          <w:rFonts w:hint="eastAsia" w:ascii="楷体_GB2312" w:hAnsi="Times New Roman" w:eastAsia="楷体_GB2312" w:cs="Times New Roman"/>
          <w:lang w:bidi="ar"/>
        </w:rPr>
        <w:t>郭某某</w:t>
      </w:r>
      <w:r>
        <w:rPr>
          <w:rFonts w:hint="eastAsia" w:ascii="Times New Roman" w:hAnsi="Times New Roman" w:eastAsia="楷体_GB2312" w:cs="Times New Roman"/>
          <w:sz w:val="18"/>
          <w:szCs w:val="18"/>
          <w:vertAlign w:val="superscript"/>
          <w:lang w:val="en-US" w:eastAsia="zh-CN" w:bidi="ar"/>
        </w:rPr>
        <w:t>1</w:t>
      </w:r>
      <w:r>
        <w:rPr>
          <w:rFonts w:ascii="Times New Roman" w:hAnsi="Times New Roman" w:cs="Times New Roman"/>
          <w:sz w:val="18"/>
          <w:szCs w:val="18"/>
          <w:vertAlign w:val="superscript"/>
          <w:lang w:bidi="ar"/>
        </w:rPr>
        <w:t xml:space="preserve"> </w:t>
      </w:r>
      <w:r>
        <w:rPr>
          <w:rFonts w:hint="eastAsia" w:ascii="Times New Roman" w:hAnsi="Times New Roman" w:cs="Times New Roman"/>
          <w:sz w:val="18"/>
          <w:szCs w:val="18"/>
          <w:lang w:bidi="ar"/>
        </w:rPr>
        <w:t>，</w:t>
      </w:r>
      <w:r>
        <w:rPr>
          <w:rFonts w:hint="eastAsia" w:ascii="楷体_GB2312" w:hAnsi="Times New Roman" w:eastAsia="楷体_GB2312" w:cs="Times New Roman"/>
          <w:lang w:bidi="ar"/>
        </w:rPr>
        <w:t>张 某</w:t>
      </w:r>
      <w:r>
        <w:rPr>
          <w:rFonts w:hint="eastAsia" w:ascii="Times New Roman" w:hAnsi="Times New Roman" w:eastAsia="楷体_GB2312" w:cs="Times New Roman"/>
          <w:sz w:val="18"/>
          <w:szCs w:val="18"/>
          <w:vertAlign w:val="superscript"/>
          <w:lang w:val="en-US" w:eastAsia="zh-CN" w:bidi="ar"/>
        </w:rPr>
        <w:t>2</w:t>
      </w:r>
      <w:r>
        <w:rPr>
          <w:rFonts w:ascii="Times New Roman" w:hAnsi="Times New Roman" w:cs="Times New Roman"/>
          <w:sz w:val="18"/>
          <w:szCs w:val="18"/>
          <w:lang w:bidi="ar"/>
        </w:rPr>
        <w:t xml:space="preserve"> </w:t>
      </w:r>
      <w:r>
        <w:rPr>
          <w:rFonts w:ascii="Times New Roman" w:hAnsi="Times New Roman" w:cs="Times New Roman"/>
          <w:sz w:val="18"/>
          <w:szCs w:val="18"/>
          <w:vertAlign w:val="superscript"/>
          <w:lang w:bidi="ar"/>
        </w:rPr>
        <w:t xml:space="preserve"> </w:t>
      </w:r>
    </w:p>
    <w:p w14:paraId="693C2D62">
      <w:pPr>
        <w:jc w:val="center"/>
        <w:rPr>
          <w:rFonts w:ascii="楷体" w:hAnsi="楷体" w:eastAsia="楷体" w:cs="楷体"/>
          <w:sz w:val="18"/>
          <w:szCs w:val="18"/>
        </w:rPr>
      </w:pPr>
      <w:r>
        <mc:AlternateContent>
          <mc:Choice Requires="wps">
            <w:drawing>
              <wp:anchor distT="0" distB="0" distL="114300" distR="114300" simplePos="0" relativeHeight="251659264" behindDoc="0" locked="0" layoutInCell="1" allowOverlap="1">
                <wp:simplePos x="0" y="0"/>
                <wp:positionH relativeFrom="column">
                  <wp:posOffset>-634365</wp:posOffset>
                </wp:positionH>
                <wp:positionV relativeFrom="paragraph">
                  <wp:posOffset>1270</wp:posOffset>
                </wp:positionV>
                <wp:extent cx="520065" cy="726440"/>
                <wp:effectExtent l="5080" t="4445" r="27305" b="183515"/>
                <wp:wrapNone/>
                <wp:docPr id="20" name="圆角矩形标注 3"/>
                <wp:cNvGraphicFramePr/>
                <a:graphic xmlns:a="http://schemas.openxmlformats.org/drawingml/2006/main">
                  <a:graphicData uri="http://schemas.microsoft.com/office/word/2010/wordprocessingShape">
                    <wps:wsp>
                      <wps:cNvSpPr>
                        <a:spLocks noChangeArrowheads="1"/>
                      </wps:cNvSpPr>
                      <wps:spPr bwMode="auto">
                        <a:xfrm>
                          <a:off x="0" y="0"/>
                          <a:ext cx="520065" cy="726440"/>
                        </a:xfrm>
                        <a:prstGeom prst="wedgeRoundRectCallout">
                          <a:avLst>
                            <a:gd name="adj1" fmla="val 51456"/>
                            <a:gd name="adj2" fmla="val 71788"/>
                            <a:gd name="adj3" fmla="val 16667"/>
                          </a:avLst>
                        </a:prstGeom>
                        <a:solidFill>
                          <a:srgbClr val="FFFFFF"/>
                        </a:solidFill>
                        <a:ln w="9525">
                          <a:solidFill>
                            <a:srgbClr val="000000"/>
                          </a:solidFill>
                          <a:miter lim="200000"/>
                        </a:ln>
                      </wps:spPr>
                      <wps:txbx>
                        <w:txbxContent>
                          <w:p w14:paraId="79BB4EB6">
                            <w:pPr>
                              <w:spacing w:line="0" w:lineRule="atLeast"/>
                              <w:ind w:left="-105" w:leftChars="-50" w:right="-134" w:rightChars="-64"/>
                              <w:rPr>
                                <w:color w:val="0070C0"/>
                                <w:sz w:val="18"/>
                                <w:szCs w:val="18"/>
                              </w:rPr>
                            </w:pPr>
                            <w:r>
                              <w:rPr>
                                <w:rFonts w:hint="eastAsia" w:cs="宋体"/>
                                <w:color w:val="0070C0"/>
                                <w:sz w:val="18"/>
                                <w:szCs w:val="18"/>
                                <w:lang w:bidi="ar"/>
                              </w:rPr>
                              <w:t>一级分段标题</w:t>
                            </w:r>
                            <w:r>
                              <w:rPr>
                                <w:color w:val="0070C0"/>
                                <w:sz w:val="18"/>
                                <w:szCs w:val="18"/>
                                <w:lang w:bidi="ar"/>
                              </w:rPr>
                              <w:t>,</w:t>
                            </w:r>
                            <w:r>
                              <w:rPr>
                                <w:rFonts w:hint="eastAsia" w:cs="宋体"/>
                                <w:color w:val="0070C0"/>
                                <w:sz w:val="18"/>
                                <w:szCs w:val="18"/>
                                <w:lang w:bidi="ar"/>
                              </w:rPr>
                              <w:t>小五号黑体</w:t>
                            </w:r>
                          </w:p>
                          <w:p w14:paraId="0A6074A6">
                            <w:pPr>
                              <w:rPr>
                                <w:sz w:val="18"/>
                                <w:szCs w:val="18"/>
                              </w:rPr>
                            </w:pPr>
                          </w:p>
                        </w:txbxContent>
                      </wps:txbx>
                      <wps:bodyPr rot="0" vert="horz" wrap="square" lIns="91440" tIns="45720" rIns="91440" bIns="45720" anchor="t" anchorCtr="0" upright="1">
                        <a:noAutofit/>
                      </wps:bodyPr>
                    </wps:wsp>
                  </a:graphicData>
                </a:graphic>
              </wp:anchor>
            </w:drawing>
          </mc:Choice>
          <mc:Fallback>
            <w:pict>
              <v:shape id="圆角矩形标注 3" o:spid="_x0000_s1026" o:spt="62" type="#_x0000_t62" style="position:absolute;left:0pt;margin-left:-49.95pt;margin-top:0.1pt;height:57.2pt;width:40.95pt;z-index:251659264;mso-width-relative:page;mso-height-relative:page;" fillcolor="#FFFFFF" filled="t" stroked="t" coordsize="21600,21600" o:gfxdata="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gT6aJ1gAAAAgBAAAPAAAAAAAAAAEA&#10;IAAAACIAAABkcnMvZG93bnJldi54bWxQSwECFAAUAAAACACHTuJAfFgSqYMCAAAMBQAADgAAAAAA&#10;AAABACAAAAAlAQAAZHJzL2Uyb0RvYy54bWxQSwUGAAAAAAYABgBZAQAAGgYAAAAA&#10;" adj="21914,26306,14400">
                <v:fill on="t" focussize="0,0"/>
                <v:stroke color="#000000" miterlimit="2" joinstyle="miter"/>
                <v:imagedata o:title=""/>
                <o:lock v:ext="edit" aspectratio="f"/>
                <v:textbox>
                  <w:txbxContent>
                    <w:p w14:paraId="79BB4EB6">
                      <w:pPr>
                        <w:spacing w:line="0" w:lineRule="atLeast"/>
                        <w:ind w:left="-105" w:leftChars="-50" w:right="-134" w:rightChars="-64"/>
                        <w:rPr>
                          <w:color w:val="0070C0"/>
                          <w:sz w:val="18"/>
                          <w:szCs w:val="18"/>
                        </w:rPr>
                      </w:pPr>
                      <w:r>
                        <w:rPr>
                          <w:rFonts w:hint="eastAsia" w:cs="宋体"/>
                          <w:color w:val="0070C0"/>
                          <w:sz w:val="18"/>
                          <w:szCs w:val="18"/>
                          <w:lang w:bidi="ar"/>
                        </w:rPr>
                        <w:t>一级分段标题</w:t>
                      </w:r>
                      <w:r>
                        <w:rPr>
                          <w:color w:val="0070C0"/>
                          <w:sz w:val="18"/>
                          <w:szCs w:val="18"/>
                          <w:lang w:bidi="ar"/>
                        </w:rPr>
                        <w:t>,</w:t>
                      </w:r>
                      <w:r>
                        <w:rPr>
                          <w:rFonts w:hint="eastAsia" w:cs="宋体"/>
                          <w:color w:val="0070C0"/>
                          <w:sz w:val="18"/>
                          <w:szCs w:val="18"/>
                          <w:lang w:bidi="ar"/>
                        </w:rPr>
                        <w:t>小五号黑体</w:t>
                      </w:r>
                    </w:p>
                    <w:p w14:paraId="0A6074A6">
                      <w:pPr>
                        <w:rPr>
                          <w:sz w:val="18"/>
                          <w:szCs w:val="18"/>
                        </w:rPr>
                      </w:pPr>
                    </w:p>
                  </w:txbxContent>
                </v:textbox>
              </v:shape>
            </w:pict>
          </mc:Fallback>
        </mc:AlternateContent>
      </w:r>
      <w:r>
        <w:rPr>
          <w:rFonts w:hint="eastAsia" w:ascii="楷体" w:hAnsi="楷体" w:eastAsia="楷体" w:cs="楷体"/>
          <w:sz w:val="18"/>
          <w:szCs w:val="18"/>
          <w:lang w:bidi="ar"/>
        </w:rPr>
        <w:t>（</w:t>
      </w:r>
      <w:r>
        <w:rPr>
          <w:rFonts w:hint="eastAsia" w:ascii="楷体" w:hAnsi="楷体" w:eastAsia="楷体" w:cs="楷体"/>
          <w:sz w:val="18"/>
          <w:szCs w:val="18"/>
          <w:lang w:val="en-US" w:eastAsia="zh-CN" w:bidi="ar"/>
        </w:rPr>
        <w:t>1</w:t>
      </w:r>
      <w:r>
        <w:rPr>
          <w:rFonts w:hint="eastAsia" w:ascii="楷体" w:hAnsi="楷体" w:eastAsia="楷体" w:cs="楷体"/>
          <w:sz w:val="18"/>
          <w:szCs w:val="18"/>
          <w:lang w:bidi="ar"/>
        </w:rPr>
        <w:t>.</w:t>
      </w:r>
      <w:bookmarkStart w:id="11" w:name="OLE_LINK3"/>
      <w:r>
        <w:rPr>
          <w:rFonts w:hint="eastAsia" w:ascii="楷体" w:hAnsi="楷体" w:eastAsia="楷体" w:cs="楷体"/>
          <w:sz w:val="18"/>
          <w:szCs w:val="18"/>
          <w:lang w:bidi="ar"/>
        </w:rPr>
        <w:t>张家口职业技术学院 信息工程系，河北 张家口 075051</w:t>
      </w:r>
      <w:bookmarkEnd w:id="11"/>
      <w:r>
        <w:rPr>
          <w:rFonts w:hint="eastAsia" w:ascii="楷体" w:hAnsi="楷体" w:eastAsia="楷体" w:cs="楷体"/>
          <w:sz w:val="18"/>
          <w:szCs w:val="18"/>
          <w:lang w:bidi="ar"/>
        </w:rPr>
        <w:t>；</w:t>
      </w:r>
      <w:r>
        <w:rPr>
          <w:rFonts w:hint="eastAsia" w:ascii="楷体" w:hAnsi="楷体" w:eastAsia="楷体" w:cs="楷体"/>
          <w:sz w:val="18"/>
          <w:szCs w:val="18"/>
          <w:lang w:val="en-US" w:eastAsia="zh-CN" w:bidi="ar"/>
        </w:rPr>
        <w:t>2</w:t>
      </w:r>
      <w:r>
        <w:rPr>
          <w:rFonts w:hint="eastAsia" w:ascii="楷体" w:hAnsi="楷体" w:eastAsia="楷体" w:cs="楷体"/>
          <w:sz w:val="18"/>
          <w:szCs w:val="18"/>
          <w:lang w:bidi="ar"/>
        </w:rPr>
        <w:t>.南京工程学院 机械工程学院，江苏  211167）</w:t>
      </w:r>
    </w:p>
    <w:p w14:paraId="39B5A94A">
      <w:pPr>
        <w:widowControl/>
        <w:ind w:firstLine="360" w:firstLineChars="200"/>
        <w:rPr>
          <w:rFonts w:hint="eastAsia" w:ascii="楷体_GB2312" w:hAnsi="楷体_GB2312" w:eastAsia="楷体_GB2312" w:cs="楷体_GB2312"/>
          <w:sz w:val="18"/>
          <w:szCs w:val="18"/>
          <w:lang w:bidi="ar"/>
        </w:rPr>
      </w:pPr>
      <w:r>
        <w:rPr>
          <w:rFonts w:hint="eastAsia" w:ascii="黑体" w:hAnsi="宋体" w:eastAsia="黑体"/>
          <w:sz w:val="18"/>
          <w:szCs w:val="18"/>
          <w:lang w:bidi="ar"/>
        </w:rPr>
        <w:t>摘  要：</w:t>
      </w:r>
      <w:r>
        <w:rPr>
          <w:rFonts w:hint="eastAsia" w:ascii="楷体_GB2312" w:hAnsi="楷体_GB2312" w:eastAsia="楷体_GB2312" w:cs="楷体_GB2312"/>
          <w:sz w:val="18"/>
          <w:szCs w:val="18"/>
          <w:lang w:bidi="ar"/>
        </w:rPr>
        <w:t>英语口语作为一种传递思想的工具，xxxxxxxxxxxxxxxx。</w:t>
      </w:r>
    </w:p>
    <w:p w14:paraId="15E13F41">
      <w:pPr>
        <w:widowControl/>
        <w:ind w:firstLine="360" w:firstLineChars="200"/>
        <w:rPr>
          <w:rFonts w:hint="eastAsia" w:ascii="楷体_GB2312" w:hAnsi="楷体_GB2312" w:eastAsia="楷体_GB2312" w:cs="楷体_GB2312"/>
          <w:sz w:val="18"/>
          <w:szCs w:val="18"/>
          <w:lang w:bidi="ar"/>
        </w:rPr>
      </w:pPr>
      <w:r>
        <w:rPr>
          <w:rFonts w:hint="eastAsia" w:ascii="黑体" w:hAnsi="宋体" w:eastAsia="黑体"/>
          <w:sz w:val="18"/>
          <w:szCs w:val="18"/>
          <w:lang w:bidi="ar"/>
        </w:rPr>
        <w:t>关键词：</w:t>
      </w:r>
      <w:r>
        <w:rPr>
          <w:rFonts w:hint="eastAsia" w:ascii="楷体_GB2312" w:hAnsi="楷体_GB2312" w:eastAsia="楷体_GB2312" w:cs="楷体_GB2312"/>
          <w:sz w:val="18"/>
          <w:szCs w:val="18"/>
          <w:lang w:bidi="ar"/>
        </w:rPr>
        <w:t>核心素养；英语口语；培养</w:t>
      </w:r>
    </w:p>
    <w:p w14:paraId="40417F0A">
      <w:pPr>
        <w:widowControl/>
        <w:ind w:firstLine="360" w:firstLineChars="200"/>
        <w:rPr>
          <w:rFonts w:hint="eastAsia" w:ascii="楷体_GB2312" w:hAnsi="楷体_GB2312" w:eastAsia="楷体_GB2312" w:cs="楷体_GB2312"/>
          <w:sz w:val="18"/>
          <w:szCs w:val="18"/>
          <w:lang w:bidi="ar"/>
        </w:rPr>
      </w:pPr>
    </w:p>
    <w:p w14:paraId="6FFE0500">
      <w:pPr>
        <w:rPr>
          <w:rFonts w:hint="eastAsia" w:ascii="黑体" w:hAnsi="宋体" w:eastAsia="黑体"/>
          <w:sz w:val="18"/>
          <w:szCs w:val="18"/>
          <w:lang w:eastAsia="zh-CN"/>
        </w:rPr>
      </w:pPr>
      <w:r>
        <w:rPr>
          <w:rFonts w:hint="eastAsia" w:ascii="黑体" w:hAnsi="黑体" w:eastAsia="黑体" w:cs="Times New Roman"/>
          <w:sz w:val="18"/>
          <w:szCs w:val="18"/>
        </w:rPr>
        <w:t xml:space="preserve">0  </w:t>
      </w:r>
      <w:r>
        <w:rPr>
          <w:rFonts w:hint="eastAsia" w:ascii="黑体" w:hAnsi="宋体" w:eastAsia="黑体"/>
          <w:sz w:val="18"/>
          <w:szCs w:val="18"/>
          <w:lang w:bidi="ar"/>
        </w:rPr>
        <w:t>引言</w:t>
      </w:r>
      <w:r>
        <w:rPr>
          <w:rFonts w:hint="eastAsia" w:ascii="黑体" w:hAnsi="宋体" w:eastAsia="黑体"/>
          <w:sz w:val="18"/>
          <w:szCs w:val="18"/>
          <w:lang w:eastAsia="zh-CN" w:bidi="ar"/>
        </w:rPr>
        <w:t>（</w:t>
      </w:r>
      <w:r>
        <w:rPr>
          <w:rFonts w:hint="eastAsia" w:ascii="黑体" w:hAnsi="宋体" w:eastAsia="黑体"/>
          <w:sz w:val="18"/>
          <w:szCs w:val="18"/>
          <w:lang w:val="en-US" w:eastAsia="zh-CN" w:bidi="ar"/>
        </w:rPr>
        <w:t>选择</w:t>
      </w:r>
      <w:r>
        <w:rPr>
          <w:rFonts w:hint="eastAsia" w:ascii="黑体" w:hAnsi="宋体" w:eastAsia="黑体"/>
          <w:sz w:val="18"/>
          <w:szCs w:val="18"/>
          <w:lang w:eastAsia="zh-CN" w:bidi="ar"/>
        </w:rPr>
        <w:t>）</w:t>
      </w:r>
    </w:p>
    <w:p w14:paraId="40981F65">
      <w:pPr>
        <w:ind w:firstLine="420" w:firstLineChars="200"/>
        <w:rPr>
          <w:rFonts w:ascii="宋体" w:hAnsi="宋体" w:cs="宋体"/>
          <w:sz w:val="18"/>
          <w:szCs w:val="18"/>
        </w:rPr>
      </w:pPr>
      <w:r>
        <mc:AlternateContent>
          <mc:Choice Requires="wps">
            <w:drawing>
              <wp:anchor distT="0" distB="0" distL="114300" distR="114300" simplePos="0" relativeHeight="251660288" behindDoc="0" locked="0" layoutInCell="1" allowOverlap="1">
                <wp:simplePos x="0" y="0"/>
                <wp:positionH relativeFrom="column">
                  <wp:posOffset>5533390</wp:posOffset>
                </wp:positionH>
                <wp:positionV relativeFrom="paragraph">
                  <wp:posOffset>597535</wp:posOffset>
                </wp:positionV>
                <wp:extent cx="680720" cy="621665"/>
                <wp:effectExtent l="705485" t="13970" r="4445" b="12065"/>
                <wp:wrapNone/>
                <wp:docPr id="18" name="圆角矩形标注 1"/>
                <wp:cNvGraphicFramePr/>
                <a:graphic xmlns:a="http://schemas.openxmlformats.org/drawingml/2006/main">
                  <a:graphicData uri="http://schemas.microsoft.com/office/word/2010/wordprocessingShape">
                    <wps:wsp>
                      <wps:cNvSpPr>
                        <a:spLocks noChangeArrowheads="1"/>
                      </wps:cNvSpPr>
                      <wps:spPr bwMode="auto">
                        <a:xfrm>
                          <a:off x="0" y="0"/>
                          <a:ext cx="680720" cy="621665"/>
                        </a:xfrm>
                        <a:prstGeom prst="wedgeRoundRectCallout">
                          <a:avLst>
                            <a:gd name="adj1" fmla="val -152097"/>
                            <a:gd name="adj2" fmla="val -51278"/>
                            <a:gd name="adj3" fmla="val 16667"/>
                          </a:avLst>
                        </a:prstGeom>
                        <a:solidFill>
                          <a:srgbClr val="FFFFFF"/>
                        </a:solidFill>
                        <a:ln w="9525">
                          <a:solidFill>
                            <a:srgbClr val="000000"/>
                          </a:solidFill>
                          <a:miter lim="200000"/>
                        </a:ln>
                      </wps:spPr>
                      <wps:txbx>
                        <w:txbxContent>
                          <w:p w14:paraId="27CDDB75">
                            <w:pPr>
                              <w:spacing w:line="0" w:lineRule="atLeast"/>
                              <w:ind w:left="-105" w:leftChars="-50" w:right="-134" w:rightChars="-64"/>
                              <w:rPr>
                                <w:color w:val="0070C0"/>
                                <w:sz w:val="18"/>
                                <w:szCs w:val="18"/>
                              </w:rPr>
                            </w:pPr>
                            <w:r>
                              <w:rPr>
                                <w:rFonts w:hint="eastAsia" w:cs="宋体"/>
                                <w:color w:val="0070C0"/>
                                <w:sz w:val="18"/>
                                <w:szCs w:val="18"/>
                                <w:lang w:bidi="ar"/>
                              </w:rPr>
                              <w:t>正文宋体</w:t>
                            </w:r>
                            <w:r>
                              <w:rPr>
                                <w:color w:val="0070C0"/>
                                <w:sz w:val="18"/>
                                <w:szCs w:val="18"/>
                                <w:lang w:bidi="ar"/>
                              </w:rPr>
                              <w:t>,</w:t>
                            </w:r>
                            <w:r>
                              <w:rPr>
                                <w:rFonts w:hint="eastAsia" w:cs="宋体"/>
                                <w:color w:val="0070C0"/>
                                <w:sz w:val="18"/>
                                <w:szCs w:val="18"/>
                                <w:lang w:bidi="ar"/>
                              </w:rPr>
                              <w:t>小五号</w:t>
                            </w:r>
                            <w:r>
                              <w:rPr>
                                <w:color w:val="0070C0"/>
                                <w:sz w:val="18"/>
                                <w:szCs w:val="18"/>
                                <w:lang w:bidi="ar"/>
                              </w:rPr>
                              <w:t>,</w:t>
                            </w:r>
                            <w:r>
                              <w:rPr>
                                <w:rFonts w:hint="eastAsia" w:cs="宋体"/>
                                <w:color w:val="0070C0"/>
                                <w:sz w:val="18"/>
                                <w:szCs w:val="18"/>
                                <w:lang w:bidi="ar"/>
                              </w:rPr>
                              <w:t>单倍行距</w:t>
                            </w:r>
                          </w:p>
                        </w:txbxContent>
                      </wps:txbx>
                      <wps:bodyPr rot="0" vert="horz" wrap="square" lIns="91440" tIns="45720" rIns="91440" bIns="45720" anchor="t" anchorCtr="0" upright="1">
                        <a:noAutofit/>
                      </wps:bodyPr>
                    </wps:wsp>
                  </a:graphicData>
                </a:graphic>
              </wp:anchor>
            </w:drawing>
          </mc:Choice>
          <mc:Fallback>
            <w:pict>
              <v:shape id="圆角矩形标注 1" o:spid="_x0000_s1026" o:spt="62" type="#_x0000_t62" style="position:absolute;left:0pt;margin-left:435.7pt;margin-top:47.05pt;height:48.95pt;width:53.6pt;z-index:251660288;mso-width-relative:page;mso-height-relative:page;" fillcolor="#FFFFFF" filled="t" stroked="t" coordsize="21600,21600" o:gfxdata="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cnhtv9cAAAALAQAADwAA&#10;AAAAAAABACAAAAAiAAAAZHJzL2Rvd25yZXYueG1sUEsBAhQAFAAAAAgAh07iQDGMCciJAgAADwUA&#10;AA4AAAAAAAAAAQAgAAAAJgEAAGRycy9lMm9Eb2MueG1sUEsFBgAAAAAGAAYAWQEAACEGAAAAAA==&#10;" adj="-22053,-276,14400">
                <v:fill on="t" focussize="0,0"/>
                <v:stroke color="#000000" miterlimit="2" joinstyle="miter"/>
                <v:imagedata o:title=""/>
                <o:lock v:ext="edit" aspectratio="f"/>
                <v:textbox>
                  <w:txbxContent>
                    <w:p w14:paraId="27CDDB75">
                      <w:pPr>
                        <w:spacing w:line="0" w:lineRule="atLeast"/>
                        <w:ind w:left="-105" w:leftChars="-50" w:right="-134" w:rightChars="-64"/>
                        <w:rPr>
                          <w:color w:val="0070C0"/>
                          <w:sz w:val="18"/>
                          <w:szCs w:val="18"/>
                        </w:rPr>
                      </w:pPr>
                      <w:r>
                        <w:rPr>
                          <w:rFonts w:hint="eastAsia" w:cs="宋体"/>
                          <w:color w:val="0070C0"/>
                          <w:sz w:val="18"/>
                          <w:szCs w:val="18"/>
                          <w:lang w:bidi="ar"/>
                        </w:rPr>
                        <w:t>正文宋体</w:t>
                      </w:r>
                      <w:r>
                        <w:rPr>
                          <w:color w:val="0070C0"/>
                          <w:sz w:val="18"/>
                          <w:szCs w:val="18"/>
                          <w:lang w:bidi="ar"/>
                        </w:rPr>
                        <w:t>,</w:t>
                      </w:r>
                      <w:r>
                        <w:rPr>
                          <w:rFonts w:hint="eastAsia" w:cs="宋体"/>
                          <w:color w:val="0070C0"/>
                          <w:sz w:val="18"/>
                          <w:szCs w:val="18"/>
                          <w:lang w:bidi="ar"/>
                        </w:rPr>
                        <w:t>小五号</w:t>
                      </w:r>
                      <w:r>
                        <w:rPr>
                          <w:color w:val="0070C0"/>
                          <w:sz w:val="18"/>
                          <w:szCs w:val="18"/>
                          <w:lang w:bidi="ar"/>
                        </w:rPr>
                        <w:t>,</w:t>
                      </w:r>
                      <w:r>
                        <w:rPr>
                          <w:rFonts w:hint="eastAsia" w:cs="宋体"/>
                          <w:color w:val="0070C0"/>
                          <w:sz w:val="18"/>
                          <w:szCs w:val="18"/>
                          <w:lang w:bidi="ar"/>
                        </w:rPr>
                        <w:t>单倍行距</w:t>
                      </w:r>
                    </w:p>
                  </w:txbxContent>
                </v:textbox>
              </v:shape>
            </w:pict>
          </mc:Fallback>
        </mc:AlternateContent>
      </w:r>
      <w:r>
        <w:rPr>
          <w:rFonts w:hint="eastAsia" w:ascii="宋体" w:hAnsi="宋体" w:cs="宋体"/>
          <w:sz w:val="18"/>
          <w:szCs w:val="18"/>
        </w:rPr>
        <w:t>引言简要说明研究的目的和范围，介绍相关领域内前人所做的工作和研究的概况，理论依据、试验基础和研究方法，作者的意图、预期的结果及其作用和意义。应言简意赅，不要成为摘要的注释。一般教科书中已有的基本理论、试验方法和基本方程的推导，在引言中不必赘述。如实评述，防止吹嘘自己和贬低别人，避免宣传性的用语。对出现的比较专业化的术语或缩写词进行定义和说明，后文中出现时不必再解释，引言中尽量不要出现图表。</w:t>
      </w:r>
    </w:p>
    <w:p w14:paraId="6843F779">
      <w:pPr>
        <w:pStyle w:val="8"/>
        <w:widowControl w:val="0"/>
        <w:spacing w:before="0" w:beforeAutospacing="0" w:after="0" w:afterAutospacing="0"/>
        <w:jc w:val="both"/>
        <w:rPr>
          <w:rFonts w:ascii="黑体" w:eastAsia="黑体" w:cs="黑体"/>
          <w:sz w:val="18"/>
          <w:szCs w:val="18"/>
        </w:rPr>
      </w:pPr>
      <w:r>
        <mc:AlternateContent>
          <mc:Choice Requires="wps">
            <w:drawing>
              <wp:anchor distT="0" distB="0" distL="114300" distR="114300" simplePos="0" relativeHeight="251673600" behindDoc="0" locked="0" layoutInCell="1" allowOverlap="1">
                <wp:simplePos x="0" y="0"/>
                <wp:positionH relativeFrom="column">
                  <wp:posOffset>1934210</wp:posOffset>
                </wp:positionH>
                <wp:positionV relativeFrom="paragraph">
                  <wp:posOffset>163830</wp:posOffset>
                </wp:positionV>
                <wp:extent cx="821690" cy="471805"/>
                <wp:effectExtent l="437515" t="12700" r="7620" b="10795"/>
                <wp:wrapNone/>
                <wp:docPr id="16" name="圆角矩形标注 14"/>
                <wp:cNvGraphicFramePr/>
                <a:graphic xmlns:a="http://schemas.openxmlformats.org/drawingml/2006/main">
                  <a:graphicData uri="http://schemas.microsoft.com/office/word/2010/wordprocessingShape">
                    <wps:wsp>
                      <wps:cNvSpPr>
                        <a:spLocks noChangeArrowheads="1"/>
                      </wps:cNvSpPr>
                      <wps:spPr bwMode="auto">
                        <a:xfrm>
                          <a:off x="0" y="0"/>
                          <a:ext cx="821690" cy="471805"/>
                        </a:xfrm>
                        <a:prstGeom prst="wedgeRoundRectCallout">
                          <a:avLst>
                            <a:gd name="adj1" fmla="val -101778"/>
                            <a:gd name="adj2" fmla="val 18236"/>
                            <a:gd name="adj3" fmla="val 16667"/>
                          </a:avLst>
                        </a:prstGeom>
                        <a:solidFill>
                          <a:srgbClr val="FFFFFF"/>
                        </a:solidFill>
                        <a:ln w="9525">
                          <a:solidFill>
                            <a:srgbClr val="000000"/>
                          </a:solidFill>
                          <a:miter lim="200000"/>
                        </a:ln>
                      </wps:spPr>
                      <wps:txbx>
                        <w:txbxContent>
                          <w:p w14:paraId="45DAE1EC">
                            <w:pPr>
                              <w:spacing w:line="0" w:lineRule="atLeast"/>
                              <w:ind w:left="-105" w:leftChars="-50" w:right="-134" w:rightChars="-64"/>
                              <w:rPr>
                                <w:color w:val="0070C0"/>
                                <w:sz w:val="18"/>
                                <w:szCs w:val="18"/>
                              </w:rPr>
                            </w:pPr>
                            <w:r>
                              <w:rPr>
                                <w:rFonts w:hint="eastAsia" w:cs="宋体"/>
                                <w:color w:val="0070C0"/>
                                <w:sz w:val="18"/>
                                <w:szCs w:val="18"/>
                                <w:lang w:bidi="ar"/>
                              </w:rPr>
                              <w:t>二级标题</w:t>
                            </w:r>
                            <w:r>
                              <w:rPr>
                                <w:color w:val="0070C0"/>
                                <w:sz w:val="18"/>
                                <w:szCs w:val="18"/>
                                <w:lang w:bidi="ar"/>
                              </w:rPr>
                              <w:t>,</w:t>
                            </w:r>
                          </w:p>
                          <w:p w14:paraId="5AD021E0">
                            <w:pPr>
                              <w:spacing w:line="0" w:lineRule="atLeast"/>
                              <w:ind w:left="-105" w:leftChars="-50" w:right="-134" w:rightChars="-64"/>
                              <w:rPr>
                                <w:color w:val="0070C0"/>
                                <w:sz w:val="18"/>
                                <w:szCs w:val="18"/>
                              </w:rPr>
                            </w:pPr>
                            <w:r>
                              <w:rPr>
                                <w:rFonts w:hint="eastAsia" w:cs="宋体"/>
                                <w:color w:val="0070C0"/>
                                <w:sz w:val="18"/>
                                <w:szCs w:val="18"/>
                                <w:lang w:bidi="ar"/>
                              </w:rPr>
                              <w:t>小五号楷体</w:t>
                            </w:r>
                          </w:p>
                          <w:p w14:paraId="40ABB500"/>
                        </w:txbxContent>
                      </wps:txbx>
                      <wps:bodyPr rot="0" vert="horz" wrap="square" lIns="91440" tIns="45720" rIns="91440" bIns="45720" anchor="t" anchorCtr="0" upright="1">
                        <a:noAutofit/>
                      </wps:bodyPr>
                    </wps:wsp>
                  </a:graphicData>
                </a:graphic>
              </wp:anchor>
            </w:drawing>
          </mc:Choice>
          <mc:Fallback>
            <w:pict>
              <v:shape id="圆角矩形标注 14" o:spid="_x0000_s1026" o:spt="62" type="#_x0000_t62" style="position:absolute;left:0pt;margin-left:152.3pt;margin-top:12.9pt;height:37.15pt;width:64.7pt;z-index:251673600;mso-width-relative:page;mso-height-relative:page;" fillcolor="#FFFFFF" filled="t" stroked="t" coordsize="21600,21600" o:gfxdata="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GREvy/aAAAACgEAAA8A&#10;AAAAAAAAAQAgAAAAIgAAAGRycy9kb3ducmV2LnhtbFBLAQIUABQAAAAIAIdO4kCN1Wq9hwIAAA8F&#10;AAAOAAAAAAAAAAEAIAAAACkBAABkcnMvZTJvRG9jLnhtbFBLBQYAAAAABgAGAFkBAAAiBgAAAAA=&#10;" adj="-11184,14739,14400">
                <v:fill on="t" focussize="0,0"/>
                <v:stroke color="#000000" miterlimit="2" joinstyle="miter"/>
                <v:imagedata o:title=""/>
                <o:lock v:ext="edit" aspectratio="f"/>
                <v:textbox>
                  <w:txbxContent>
                    <w:p w14:paraId="45DAE1EC">
                      <w:pPr>
                        <w:spacing w:line="0" w:lineRule="atLeast"/>
                        <w:ind w:left="-105" w:leftChars="-50" w:right="-134" w:rightChars="-64"/>
                        <w:rPr>
                          <w:color w:val="0070C0"/>
                          <w:sz w:val="18"/>
                          <w:szCs w:val="18"/>
                        </w:rPr>
                      </w:pPr>
                      <w:r>
                        <w:rPr>
                          <w:rFonts w:hint="eastAsia" w:cs="宋体"/>
                          <w:color w:val="0070C0"/>
                          <w:sz w:val="18"/>
                          <w:szCs w:val="18"/>
                          <w:lang w:bidi="ar"/>
                        </w:rPr>
                        <w:t>二级标题</w:t>
                      </w:r>
                      <w:r>
                        <w:rPr>
                          <w:color w:val="0070C0"/>
                          <w:sz w:val="18"/>
                          <w:szCs w:val="18"/>
                          <w:lang w:bidi="ar"/>
                        </w:rPr>
                        <w:t>,</w:t>
                      </w:r>
                    </w:p>
                    <w:p w14:paraId="5AD021E0">
                      <w:pPr>
                        <w:spacing w:line="0" w:lineRule="atLeast"/>
                        <w:ind w:left="-105" w:leftChars="-50" w:right="-134" w:rightChars="-64"/>
                        <w:rPr>
                          <w:color w:val="0070C0"/>
                          <w:sz w:val="18"/>
                          <w:szCs w:val="18"/>
                        </w:rPr>
                      </w:pPr>
                      <w:r>
                        <w:rPr>
                          <w:rFonts w:hint="eastAsia" w:cs="宋体"/>
                          <w:color w:val="0070C0"/>
                          <w:sz w:val="18"/>
                          <w:szCs w:val="18"/>
                          <w:lang w:bidi="ar"/>
                        </w:rPr>
                        <w:t>小五号楷体</w:t>
                      </w:r>
                    </w:p>
                    <w:p w14:paraId="40ABB500"/>
                  </w:txbxContent>
                </v:textbox>
              </v:shape>
            </w:pict>
          </mc:Fallback>
        </mc:AlternateContent>
      </w:r>
      <w:r>
        <w:rPr>
          <w:rFonts w:ascii="Calibri" w:hAnsi="Calibri" w:cs="黑体"/>
          <w:kern w:val="2"/>
          <w:sz w:val="21"/>
          <w:szCs w:val="22"/>
        </w:rPr>
        <mc:AlternateContent>
          <mc:Choice Requires="wps">
            <w:drawing>
              <wp:anchor distT="0" distB="0" distL="114300" distR="114300" simplePos="0" relativeHeight="251662336" behindDoc="0" locked="0" layoutInCell="1" allowOverlap="1">
                <wp:simplePos x="0" y="0"/>
                <wp:positionH relativeFrom="column">
                  <wp:posOffset>-762635</wp:posOffset>
                </wp:positionH>
                <wp:positionV relativeFrom="paragraph">
                  <wp:posOffset>57150</wp:posOffset>
                </wp:positionV>
                <wp:extent cx="512445" cy="592455"/>
                <wp:effectExtent l="4445" t="5080" r="226060" b="12065"/>
                <wp:wrapNone/>
                <wp:docPr id="17" name="圆角矩形标注 6"/>
                <wp:cNvGraphicFramePr/>
                <a:graphic xmlns:a="http://schemas.openxmlformats.org/drawingml/2006/main">
                  <a:graphicData uri="http://schemas.microsoft.com/office/word/2010/wordprocessingShape">
                    <wps:wsp>
                      <wps:cNvSpPr>
                        <a:spLocks noChangeArrowheads="1"/>
                      </wps:cNvSpPr>
                      <wps:spPr bwMode="auto">
                        <a:xfrm>
                          <a:off x="0" y="0"/>
                          <a:ext cx="512445" cy="592455"/>
                        </a:xfrm>
                        <a:prstGeom prst="wedgeRoundRectCallout">
                          <a:avLst>
                            <a:gd name="adj1" fmla="val 88921"/>
                            <a:gd name="adj2" fmla="val -46222"/>
                            <a:gd name="adj3" fmla="val 16667"/>
                          </a:avLst>
                        </a:prstGeom>
                        <a:solidFill>
                          <a:srgbClr val="FFFFFF"/>
                        </a:solidFill>
                        <a:ln w="9525">
                          <a:solidFill>
                            <a:srgbClr val="000000"/>
                          </a:solidFill>
                          <a:miter lim="200000"/>
                        </a:ln>
                      </wps:spPr>
                      <wps:txbx>
                        <w:txbxContent>
                          <w:p w14:paraId="31B5E5FF">
                            <w:pPr>
                              <w:spacing w:line="0" w:lineRule="atLeast"/>
                              <w:ind w:left="-105" w:leftChars="-50" w:right="-134" w:rightChars="-64"/>
                              <w:rPr>
                                <w:color w:val="0070C0"/>
                                <w:sz w:val="18"/>
                                <w:szCs w:val="18"/>
                              </w:rPr>
                            </w:pPr>
                            <w:r>
                              <w:rPr>
                                <w:rFonts w:hint="eastAsia" w:cs="宋体"/>
                                <w:color w:val="0070C0"/>
                                <w:sz w:val="18"/>
                                <w:szCs w:val="18"/>
                                <w:lang w:bidi="ar"/>
                              </w:rPr>
                              <w:t>一级标题</w:t>
                            </w:r>
                            <w:r>
                              <w:rPr>
                                <w:color w:val="0070C0"/>
                                <w:sz w:val="18"/>
                                <w:szCs w:val="18"/>
                                <w:lang w:bidi="ar"/>
                              </w:rPr>
                              <w:t>,</w:t>
                            </w:r>
                            <w:r>
                              <w:rPr>
                                <w:rFonts w:hint="eastAsia" w:cs="宋体"/>
                                <w:color w:val="0070C0"/>
                                <w:sz w:val="18"/>
                                <w:szCs w:val="18"/>
                                <w:lang w:bidi="ar"/>
                              </w:rPr>
                              <w:t>小五号</w:t>
                            </w:r>
                            <w:r>
                              <w:rPr>
                                <w:color w:val="0070C0"/>
                                <w:sz w:val="18"/>
                                <w:szCs w:val="18"/>
                                <w:lang w:bidi="ar"/>
                              </w:rPr>
                              <w:t>,</w:t>
                            </w:r>
                            <w:r>
                              <w:rPr>
                                <w:rFonts w:hint="eastAsia" w:cs="宋体"/>
                                <w:color w:val="0070C0"/>
                                <w:sz w:val="18"/>
                                <w:szCs w:val="18"/>
                                <w:lang w:bidi="ar"/>
                              </w:rPr>
                              <w:t>黑体</w:t>
                            </w:r>
                          </w:p>
                          <w:p w14:paraId="03C218F8"/>
                        </w:txbxContent>
                      </wps:txbx>
                      <wps:bodyPr rot="0" vert="horz" wrap="square" lIns="91440" tIns="45720" rIns="91440" bIns="45720" anchor="t" anchorCtr="0" upright="1">
                        <a:noAutofit/>
                      </wps:bodyPr>
                    </wps:wsp>
                  </a:graphicData>
                </a:graphic>
              </wp:anchor>
            </w:drawing>
          </mc:Choice>
          <mc:Fallback>
            <w:pict>
              <v:shape id="圆角矩形标注 6" o:spid="_x0000_s1026" o:spt="62" type="#_x0000_t62" style="position:absolute;left:0pt;margin-left:-60.05pt;margin-top:4.5pt;height:46.65pt;width:40.35pt;z-index:251662336;mso-width-relative:page;mso-height-relative:page;" fillcolor="#FFFFFF" filled="t" stroked="t" coordsize="21600,21600" o:gfxdata="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GO/vGtkAAAALAQAA&#10;DwAAAAAAAAABACAAAAAiAAAAZHJzL2Rvd25yZXYueG1sUEsBAhQAFAAAAAgAh07iQJgCH8aKAgAA&#10;DQUAAA4AAAAAAAAAAQAgAAAAKAEAAGRycy9lMm9Eb2MueG1sUEsFBgAAAAAGAAYAWQEAACQGAAAA&#10;AA==&#10;" adj="30007,816,14400">
                <v:fill on="t" focussize="0,0"/>
                <v:stroke color="#000000" miterlimit="2" joinstyle="miter"/>
                <v:imagedata o:title=""/>
                <o:lock v:ext="edit" aspectratio="f"/>
                <v:textbox>
                  <w:txbxContent>
                    <w:p w14:paraId="31B5E5FF">
                      <w:pPr>
                        <w:spacing w:line="0" w:lineRule="atLeast"/>
                        <w:ind w:left="-105" w:leftChars="-50" w:right="-134" w:rightChars="-64"/>
                        <w:rPr>
                          <w:color w:val="0070C0"/>
                          <w:sz w:val="18"/>
                          <w:szCs w:val="18"/>
                        </w:rPr>
                      </w:pPr>
                      <w:r>
                        <w:rPr>
                          <w:rFonts w:hint="eastAsia" w:cs="宋体"/>
                          <w:color w:val="0070C0"/>
                          <w:sz w:val="18"/>
                          <w:szCs w:val="18"/>
                          <w:lang w:bidi="ar"/>
                        </w:rPr>
                        <w:t>一级标题</w:t>
                      </w:r>
                      <w:r>
                        <w:rPr>
                          <w:color w:val="0070C0"/>
                          <w:sz w:val="18"/>
                          <w:szCs w:val="18"/>
                          <w:lang w:bidi="ar"/>
                        </w:rPr>
                        <w:t>,</w:t>
                      </w:r>
                      <w:r>
                        <w:rPr>
                          <w:rFonts w:hint="eastAsia" w:cs="宋体"/>
                          <w:color w:val="0070C0"/>
                          <w:sz w:val="18"/>
                          <w:szCs w:val="18"/>
                          <w:lang w:bidi="ar"/>
                        </w:rPr>
                        <w:t>小五号</w:t>
                      </w:r>
                      <w:r>
                        <w:rPr>
                          <w:color w:val="0070C0"/>
                          <w:sz w:val="18"/>
                          <w:szCs w:val="18"/>
                          <w:lang w:bidi="ar"/>
                        </w:rPr>
                        <w:t>,</w:t>
                      </w:r>
                      <w:r>
                        <w:rPr>
                          <w:rFonts w:hint="eastAsia" w:cs="宋体"/>
                          <w:color w:val="0070C0"/>
                          <w:sz w:val="18"/>
                          <w:szCs w:val="18"/>
                          <w:lang w:bidi="ar"/>
                        </w:rPr>
                        <w:t>黑体</w:t>
                      </w:r>
                    </w:p>
                    <w:p w14:paraId="03C218F8"/>
                  </w:txbxContent>
                </v:textbox>
              </v:shape>
            </w:pict>
          </mc:Fallback>
        </mc:AlternateContent>
      </w:r>
      <w:r>
        <w:rPr>
          <w:rFonts w:hint="eastAsia" w:ascii="黑体" w:hAnsi="黑体" w:eastAsia="黑体" w:cs="黑体"/>
          <w:sz w:val="18"/>
          <w:szCs w:val="18"/>
        </w:rPr>
        <w:t>1</w:t>
      </w:r>
      <w:r>
        <w:rPr>
          <w:rFonts w:ascii="Times New Roman" w:hAnsi="Times New Roman" w:eastAsia="黑体" w:cs="Times New Roman"/>
          <w:sz w:val="18"/>
          <w:szCs w:val="18"/>
        </w:rPr>
        <w:t xml:space="preserve"> </w:t>
      </w:r>
      <w:r>
        <w:rPr>
          <w:rFonts w:hint="eastAsia" w:ascii="Times New Roman" w:hAnsi="Times New Roman" w:eastAsia="黑体" w:cs="Times New Roman"/>
          <w:sz w:val="18"/>
          <w:szCs w:val="18"/>
        </w:rPr>
        <w:t xml:space="preserve"> </w:t>
      </w:r>
      <w:r>
        <w:rPr>
          <w:rFonts w:hint="eastAsia" w:ascii="黑体" w:eastAsia="黑体" w:cs="黑体"/>
          <w:sz w:val="18"/>
          <w:szCs w:val="18"/>
        </w:rPr>
        <w:t>一级标题黑体小五号字</w:t>
      </w:r>
    </w:p>
    <w:p w14:paraId="7B1B48BC">
      <w:pPr>
        <w:ind w:left="360"/>
        <w:rPr>
          <w:rFonts w:ascii="宋体" w:hAnsi="宋体" w:cs="宋体"/>
          <w:sz w:val="18"/>
          <w:szCs w:val="18"/>
        </w:rPr>
      </w:pPr>
      <w:r>
        <w:rPr>
          <w:rFonts w:hint="eastAsia" w:ascii="宋体" w:hAnsi="宋体" w:cs="宋体"/>
          <w:sz w:val="18"/>
          <w:szCs w:val="18"/>
          <w:lang w:bidi="ar"/>
        </w:rPr>
        <w:t>正文小五号宋体,单倍行距。</w:t>
      </w:r>
    </w:p>
    <w:p w14:paraId="1AD82005">
      <w:pPr>
        <w:pStyle w:val="8"/>
        <w:widowControl w:val="0"/>
        <w:spacing w:before="0" w:beforeAutospacing="0" w:after="0" w:afterAutospacing="0"/>
        <w:jc w:val="both"/>
        <w:rPr>
          <w:rFonts w:ascii="楷体_GB2312" w:eastAsia="楷体_GB2312" w:cs="楷体_GB2312"/>
          <w:sz w:val="18"/>
          <w:szCs w:val="18"/>
        </w:rPr>
      </w:pPr>
      <w:r>
        <w:rPr>
          <w:rFonts w:hint="eastAsia" w:ascii="楷体_GB2312" w:hAnsi="Calibri" w:eastAsia="楷体_GB2312" w:cs="楷体_GB2312"/>
          <w:kern w:val="2"/>
          <w:sz w:val="18"/>
          <w:szCs w:val="18"/>
          <w:lang w:val="en-US" w:eastAsia="zh-CN" w:bidi="ar"/>
        </w:rPr>
        <w:t xml:space="preserve">1.1  </w:t>
      </w:r>
      <w:r>
        <w:rPr>
          <w:rFonts w:hint="eastAsia" w:ascii="楷体_GB2312" w:hAnsi="Calibri" w:eastAsia="楷体_GB2312" w:cs="楷体_GB2312"/>
          <w:kern w:val="2"/>
          <w:sz w:val="18"/>
          <w:szCs w:val="18"/>
          <w:lang w:bidi="ar"/>
        </w:rPr>
        <w:t>二级标题楷体小五号字</w:t>
      </w:r>
    </w:p>
    <w:p w14:paraId="66D404FC">
      <w:pPr>
        <w:ind w:left="360"/>
        <w:rPr>
          <w:rFonts w:ascii="楷体_GB2312" w:eastAsia="楷体_GB2312" w:cs="楷体_GB2312"/>
          <w:sz w:val="18"/>
          <w:szCs w:val="18"/>
        </w:rPr>
      </w:pPr>
      <w:r>
        <w:rPr>
          <w:rFonts w:hint="eastAsia" w:ascii="宋体" w:hAnsi="宋体" w:cs="宋体"/>
          <w:sz w:val="18"/>
          <w:szCs w:val="18"/>
          <w:lang w:bidi="ar"/>
        </w:rPr>
        <w:t>正文小五号宋体,单倍行距。</w:t>
      </w:r>
    </w:p>
    <w:p w14:paraId="658857EA">
      <w:pPr>
        <w:rPr>
          <w:rFonts w:ascii="宋体" w:hAnsi="宋体" w:cs="宋体"/>
          <w:sz w:val="18"/>
          <w:szCs w:val="18"/>
        </w:rPr>
      </w:pPr>
      <w:r>
        <w:rPr>
          <w:rFonts w:hint="eastAsia" w:ascii="宋体" w:hAnsi="宋体" w:cs="宋体"/>
          <w:sz w:val="18"/>
          <w:szCs w:val="18"/>
          <w:lang w:val="en-US" w:eastAsia="zh-CN" w:bidi="ar"/>
        </w:rPr>
        <w:t>1</w:t>
      </w:r>
      <w:r>
        <w:rPr>
          <w:rFonts w:hint="eastAsia" w:ascii="宋体" w:hAnsi="宋体" w:cs="宋体"/>
          <w:sz w:val="18"/>
          <w:szCs w:val="18"/>
          <w:lang w:bidi="ar"/>
        </w:rPr>
        <w:t>.1.1  三级标题</w:t>
      </w:r>
    </w:p>
    <w:p w14:paraId="3A7A3638">
      <w:pPr>
        <w:ind w:firstLine="420" w:firstLineChars="200"/>
        <w:rPr>
          <w:rFonts w:ascii="宋体" w:hAnsi="宋体" w:cs="宋体"/>
          <w:sz w:val="18"/>
          <w:szCs w:val="18"/>
        </w:rPr>
      </w:pPr>
      <w:r>
        <mc:AlternateContent>
          <mc:Choice Requires="wps">
            <w:drawing>
              <wp:anchor distT="0" distB="0" distL="114300" distR="114300" simplePos="0" relativeHeight="251665408" behindDoc="0" locked="0" layoutInCell="1" allowOverlap="1">
                <wp:simplePos x="0" y="0"/>
                <wp:positionH relativeFrom="column">
                  <wp:posOffset>3044825</wp:posOffset>
                </wp:positionH>
                <wp:positionV relativeFrom="paragraph">
                  <wp:posOffset>179070</wp:posOffset>
                </wp:positionV>
                <wp:extent cx="2288540" cy="409575"/>
                <wp:effectExtent l="1216025" t="7620" r="10160" b="11430"/>
                <wp:wrapNone/>
                <wp:docPr id="15" name="圆角矩形标注 2"/>
                <wp:cNvGraphicFramePr/>
                <a:graphic xmlns:a="http://schemas.openxmlformats.org/drawingml/2006/main">
                  <a:graphicData uri="http://schemas.microsoft.com/office/word/2010/wordprocessingShape">
                    <wps:wsp>
                      <wps:cNvSpPr>
                        <a:spLocks noChangeArrowheads="1"/>
                      </wps:cNvSpPr>
                      <wps:spPr bwMode="auto">
                        <a:xfrm>
                          <a:off x="0" y="0"/>
                          <a:ext cx="2288540" cy="409575"/>
                        </a:xfrm>
                        <a:prstGeom prst="wedgeRoundRectCallout">
                          <a:avLst>
                            <a:gd name="adj1" fmla="val -102630"/>
                            <a:gd name="adj2" fmla="val -25125"/>
                            <a:gd name="adj3" fmla="val 16667"/>
                          </a:avLst>
                        </a:prstGeom>
                        <a:solidFill>
                          <a:srgbClr val="FFFFFF"/>
                        </a:solidFill>
                        <a:ln w="9525">
                          <a:solidFill>
                            <a:srgbClr val="000000"/>
                          </a:solidFill>
                          <a:miter lim="200000"/>
                        </a:ln>
                      </wps:spPr>
                      <wps:txbx>
                        <w:txbxContent>
                          <w:p w14:paraId="2545EDC0">
                            <w:pPr>
                              <w:spacing w:line="0" w:lineRule="atLeast"/>
                              <w:ind w:left="-105" w:leftChars="-50" w:right="-134" w:rightChars="-64"/>
                              <w:rPr>
                                <w:color w:val="0070C0"/>
                                <w:sz w:val="18"/>
                                <w:szCs w:val="18"/>
                                <w:vertAlign w:val="superscript"/>
                              </w:rPr>
                            </w:pPr>
                            <w:r>
                              <w:rPr>
                                <w:rFonts w:hint="eastAsia" w:cs="宋体"/>
                                <w:color w:val="0070C0"/>
                                <w:sz w:val="18"/>
                                <w:szCs w:val="18"/>
                                <w:lang w:bidi="ar"/>
                              </w:rPr>
                              <w:t>选中作为上标的文字</w:t>
                            </w:r>
                            <w:r>
                              <w:rPr>
                                <w:color w:val="0070C0"/>
                                <w:sz w:val="18"/>
                                <w:szCs w:val="18"/>
                                <w:lang w:bidi="ar"/>
                              </w:rPr>
                              <w:t>[6]</w:t>
                            </w:r>
                            <w:r>
                              <w:rPr>
                                <w:rFonts w:hint="eastAsia" w:cs="宋体"/>
                                <w:color w:val="0070C0"/>
                                <w:sz w:val="18"/>
                                <w:szCs w:val="18"/>
                                <w:lang w:bidi="ar"/>
                              </w:rPr>
                              <w:t>→右键单击选择区域弹出快捷菜单→字体→上标</w:t>
                            </w:r>
                            <w:r>
                              <w:rPr>
                                <w:color w:val="0070C0"/>
                                <w:sz w:val="18"/>
                                <w:szCs w:val="18"/>
                                <w:lang w:bidi="ar"/>
                              </w:rPr>
                              <w:t xml:space="preserve"> </w:t>
                            </w:r>
                            <w:r>
                              <w:rPr>
                                <w:rFonts w:hint="eastAsia" w:cs="宋体"/>
                                <w:color w:val="0070C0"/>
                                <w:sz w:val="18"/>
                                <w:szCs w:val="18"/>
                                <w:lang w:bidi="ar"/>
                              </w:rPr>
                              <w:t>→</w:t>
                            </w:r>
                            <w:r>
                              <w:rPr>
                                <w:color w:val="0070C0"/>
                                <w:sz w:val="18"/>
                                <w:szCs w:val="18"/>
                                <w:vertAlign w:val="superscript"/>
                                <w:lang w:bidi="ar"/>
                              </w:rPr>
                              <w:t>[6]</w:t>
                            </w:r>
                          </w:p>
                        </w:txbxContent>
                      </wps:txbx>
                      <wps:bodyPr rot="0" vert="horz" wrap="square" lIns="91440" tIns="45720" rIns="91440" bIns="45720" anchor="t" anchorCtr="0" upright="1">
                        <a:noAutofit/>
                      </wps:bodyPr>
                    </wps:wsp>
                  </a:graphicData>
                </a:graphic>
              </wp:anchor>
            </w:drawing>
          </mc:Choice>
          <mc:Fallback>
            <w:pict>
              <v:shape id="圆角矩形标注 2" o:spid="_x0000_s1026" o:spt="62" type="#_x0000_t62" style="position:absolute;left:0pt;margin-left:239.75pt;margin-top:14.1pt;height:32.25pt;width:180.2pt;z-index:251665408;mso-width-relative:page;mso-height-relative:page;" fillcolor="#FFFFFF" filled="t" stroked="t" coordsize="21600,21600" o:gfxdata="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PUda/fYAAAACQEAAA8AAAAAAAAA&#10;AQAgAAAAIgAAAGRycy9kb3ducmV2LnhtbFBLAQIUABQAAAAIAIdO4kCpdf04gwIAABAFAAAOAAAA&#10;AAAAAAEAIAAAACcBAABkcnMvZTJvRG9jLnhtbFBLBQYAAAAABgAGAFkBAAAcBgAAAAA=&#10;" adj="-11368,5373,14400">
                <v:fill on="t" focussize="0,0"/>
                <v:stroke color="#000000" miterlimit="2" joinstyle="miter"/>
                <v:imagedata o:title=""/>
                <o:lock v:ext="edit" aspectratio="f"/>
                <v:textbox>
                  <w:txbxContent>
                    <w:p w14:paraId="2545EDC0">
                      <w:pPr>
                        <w:spacing w:line="0" w:lineRule="atLeast"/>
                        <w:ind w:left="-105" w:leftChars="-50" w:right="-134" w:rightChars="-64"/>
                        <w:rPr>
                          <w:color w:val="0070C0"/>
                          <w:sz w:val="18"/>
                          <w:szCs w:val="18"/>
                          <w:vertAlign w:val="superscript"/>
                        </w:rPr>
                      </w:pPr>
                      <w:r>
                        <w:rPr>
                          <w:rFonts w:hint="eastAsia" w:cs="宋体"/>
                          <w:color w:val="0070C0"/>
                          <w:sz w:val="18"/>
                          <w:szCs w:val="18"/>
                          <w:lang w:bidi="ar"/>
                        </w:rPr>
                        <w:t>选中作为上标的文字</w:t>
                      </w:r>
                      <w:r>
                        <w:rPr>
                          <w:color w:val="0070C0"/>
                          <w:sz w:val="18"/>
                          <w:szCs w:val="18"/>
                          <w:lang w:bidi="ar"/>
                        </w:rPr>
                        <w:t>[6]</w:t>
                      </w:r>
                      <w:r>
                        <w:rPr>
                          <w:rFonts w:hint="eastAsia" w:cs="宋体"/>
                          <w:color w:val="0070C0"/>
                          <w:sz w:val="18"/>
                          <w:szCs w:val="18"/>
                          <w:lang w:bidi="ar"/>
                        </w:rPr>
                        <w:t>→右键单击选择区域弹出快捷菜单→字体→上标</w:t>
                      </w:r>
                      <w:r>
                        <w:rPr>
                          <w:color w:val="0070C0"/>
                          <w:sz w:val="18"/>
                          <w:szCs w:val="18"/>
                          <w:lang w:bidi="ar"/>
                        </w:rPr>
                        <w:t xml:space="preserve"> </w:t>
                      </w:r>
                      <w:r>
                        <w:rPr>
                          <w:rFonts w:hint="eastAsia" w:cs="宋体"/>
                          <w:color w:val="0070C0"/>
                          <w:sz w:val="18"/>
                          <w:szCs w:val="18"/>
                          <w:lang w:bidi="ar"/>
                        </w:rPr>
                        <w:t>→</w:t>
                      </w:r>
                      <w:r>
                        <w:rPr>
                          <w:color w:val="0070C0"/>
                          <w:sz w:val="18"/>
                          <w:szCs w:val="18"/>
                          <w:vertAlign w:val="superscript"/>
                          <w:lang w:bidi="ar"/>
                        </w:rPr>
                        <w:t>[6]</w:t>
                      </w:r>
                    </w:p>
                  </w:txbxContent>
                </v:textbox>
              </v:shape>
            </w:pict>
          </mc:Fallback>
        </mc:AlternateContent>
      </w:r>
      <w:r>
        <w:rPr>
          <w:rFonts w:hint="eastAsia" w:ascii="宋体" w:hAnsi="宋体" w:cs="宋体"/>
          <w:sz w:val="18"/>
          <w:szCs w:val="18"/>
        </w:rPr>
        <w:t>正文小五号宋体,单倍行距,文字上标不要使用“Word 脚注、尾注”</w:t>
      </w:r>
      <w:r>
        <w:rPr>
          <w:rFonts w:hint="eastAsia" w:cs="宋体"/>
          <w:color w:val="000000"/>
          <w:sz w:val="18"/>
          <w:szCs w:val="18"/>
        </w:rPr>
        <w:t>，选中作为上标的文字→右键单击选择区域弹出快捷菜单→字体→上标</w:t>
      </w:r>
      <w:r>
        <w:rPr>
          <w:rFonts w:hint="eastAsia" w:ascii="宋体" w:hAnsi="宋体" w:cs="宋体"/>
          <w:sz w:val="18"/>
          <w:szCs w:val="18"/>
        </w:rPr>
        <w:t>。</w:t>
      </w:r>
      <w:r>
        <w:rPr>
          <w:rFonts w:hint="eastAsia" w:ascii="宋体" w:hAnsi="宋体" w:cs="宋体"/>
          <w:color w:val="FF0000"/>
          <w:sz w:val="18"/>
          <w:szCs w:val="18"/>
        </w:rPr>
        <w:t>参考文献应用</w:t>
      </w:r>
      <w:r>
        <w:rPr>
          <w:rFonts w:hint="eastAsia" w:ascii="宋体" w:hAnsi="宋体" w:cs="宋体"/>
          <w:color w:val="FF0000"/>
          <w:sz w:val="18"/>
          <w:szCs w:val="18"/>
          <w:vertAlign w:val="superscript"/>
        </w:rPr>
        <w:t>[6]</w:t>
      </w:r>
    </w:p>
    <w:p w14:paraId="5A42E6B5">
      <w:pPr>
        <w:ind w:firstLine="420"/>
        <w:rPr>
          <w:sz w:val="18"/>
          <w:szCs w:val="18"/>
        </w:rPr>
      </w:pPr>
      <w:r>
        <w:rPr>
          <w:rFonts w:hint="eastAsia" w:cs="宋体"/>
          <w:sz w:val="18"/>
          <w:szCs w:val="18"/>
          <w:lang w:bidi="ar"/>
        </w:rPr>
        <w:t>下面通过几种常见图形对插图格式进行简要说明。</w:t>
      </w:r>
    </w:p>
    <w:p w14:paraId="4CD7E8A3">
      <w:pPr>
        <w:ind w:firstLine="360" w:firstLineChars="200"/>
        <w:rPr>
          <w:sz w:val="18"/>
          <w:szCs w:val="18"/>
        </w:rPr>
      </w:pPr>
      <w:r>
        <w:rPr>
          <w:rFonts w:hint="eastAsia" w:cs="宋体"/>
          <w:sz w:val="18"/>
          <w:szCs w:val="18"/>
          <w:lang w:bidi="ar"/>
        </w:rPr>
        <w:t>坐标图：在各坐标轴旁必须给出对应的物理量名称、符号和单位符号（三者要齐全），若是量纲一的量（即过去称为无量纲量）时，则只给出物理量名称和符号即可。坐标轴内部避免出现多余的网格线。</w:t>
      </w:r>
    </w:p>
    <w:p w14:paraId="4841D27B">
      <w:pPr>
        <w:ind w:firstLine="360" w:firstLineChars="200"/>
        <w:rPr>
          <w:sz w:val="18"/>
          <w:szCs w:val="18"/>
        </w:rPr>
      </w:pPr>
      <w:r>
        <w:rPr>
          <w:rFonts w:hint="eastAsia" w:cs="宋体"/>
          <w:sz w:val="18"/>
          <w:szCs w:val="18"/>
          <w:lang w:bidi="ar"/>
        </w:rPr>
        <w:t>线条结构图：结构线条及图中标注的相关文字清晰。液压原理图绘制要求符合国家标准</w:t>
      </w:r>
      <w:r>
        <w:rPr>
          <w:sz w:val="18"/>
          <w:szCs w:val="18"/>
          <w:lang w:bidi="ar"/>
        </w:rPr>
        <w:t>GB/T 786.1</w:t>
      </w:r>
      <w:r>
        <w:rPr>
          <w:rFonts w:hint="eastAsia" w:cs="宋体"/>
          <w:sz w:val="18"/>
          <w:szCs w:val="18"/>
          <w:lang w:bidi="ar"/>
        </w:rPr>
        <w:t>－</w:t>
      </w:r>
      <w:r>
        <w:rPr>
          <w:sz w:val="18"/>
          <w:szCs w:val="18"/>
          <w:lang w:bidi="ar"/>
        </w:rPr>
        <w:t>2009</w:t>
      </w:r>
      <w:r>
        <w:rPr>
          <w:rFonts w:hint="eastAsia" w:cs="宋体"/>
          <w:sz w:val="18"/>
          <w:szCs w:val="18"/>
          <w:lang w:bidi="ar"/>
        </w:rPr>
        <w:t>，比例适当，图面清晰。能小倍数的放大缩小，便于排版印刷。</w:t>
      </w:r>
    </w:p>
    <w:p w14:paraId="1214B91D">
      <w:pPr>
        <w:ind w:firstLine="420"/>
        <w:rPr>
          <w:sz w:val="18"/>
          <w:szCs w:val="18"/>
        </w:rPr>
      </w:pPr>
      <w:r>
        <w:rPr>
          <w:rFonts w:hint="eastAsia" w:cs="宋体"/>
          <w:sz w:val="18"/>
          <w:szCs w:val="18"/>
          <w:lang w:bidi="ar"/>
        </w:rPr>
        <w:t>图片：应保证图片清晰。</w:t>
      </w:r>
    </w:p>
    <w:p w14:paraId="0A23CE27">
      <w:pPr>
        <w:ind w:firstLine="420"/>
        <w:jc w:val="center"/>
        <w:rPr>
          <w:sz w:val="18"/>
          <w:szCs w:val="18"/>
        </w:rPr>
      </w:pPr>
      <w:r>
        <mc:AlternateContent>
          <mc:Choice Requires="wps">
            <w:drawing>
              <wp:anchor distT="0" distB="0" distL="114300" distR="114300" simplePos="0" relativeHeight="251664384" behindDoc="0" locked="0" layoutInCell="1" allowOverlap="1">
                <wp:simplePos x="0" y="0"/>
                <wp:positionH relativeFrom="column">
                  <wp:posOffset>685165</wp:posOffset>
                </wp:positionH>
                <wp:positionV relativeFrom="paragraph">
                  <wp:posOffset>349250</wp:posOffset>
                </wp:positionV>
                <wp:extent cx="666750" cy="495300"/>
                <wp:effectExtent l="8890" t="6350" r="734060" b="12700"/>
                <wp:wrapNone/>
                <wp:docPr id="14" name="圆角矩形标注 10"/>
                <wp:cNvGraphicFramePr/>
                <a:graphic xmlns:a="http://schemas.openxmlformats.org/drawingml/2006/main">
                  <a:graphicData uri="http://schemas.microsoft.com/office/word/2010/wordprocessingShape">
                    <wps:wsp>
                      <wps:cNvSpPr>
                        <a:spLocks noChangeArrowheads="1"/>
                      </wps:cNvSpPr>
                      <wps:spPr bwMode="auto">
                        <a:xfrm>
                          <a:off x="0" y="0"/>
                          <a:ext cx="666750" cy="495300"/>
                        </a:xfrm>
                        <a:prstGeom prst="wedgeRoundRectCallout">
                          <a:avLst>
                            <a:gd name="adj1" fmla="val 159227"/>
                            <a:gd name="adj2" fmla="val -25644"/>
                            <a:gd name="adj3" fmla="val 16667"/>
                          </a:avLst>
                        </a:prstGeom>
                        <a:solidFill>
                          <a:srgbClr val="FFFFFF"/>
                        </a:solidFill>
                        <a:ln w="9525">
                          <a:solidFill>
                            <a:srgbClr val="000000"/>
                          </a:solidFill>
                          <a:miter lim="200000"/>
                        </a:ln>
                      </wps:spPr>
                      <wps:txbx>
                        <w:txbxContent>
                          <w:p w14:paraId="7047C26D">
                            <w:pPr>
                              <w:spacing w:line="0" w:lineRule="atLeast"/>
                              <w:ind w:right="15" w:rightChars="7"/>
                              <w:rPr>
                                <w:color w:val="0070C0"/>
                                <w:sz w:val="18"/>
                                <w:szCs w:val="18"/>
                              </w:rPr>
                            </w:pPr>
                            <w:r>
                              <w:rPr>
                                <w:rFonts w:hint="eastAsia" w:cs="宋体"/>
                                <w:color w:val="0070C0"/>
                                <w:sz w:val="18"/>
                                <w:szCs w:val="18"/>
                                <w:lang w:bidi="ar"/>
                              </w:rPr>
                              <w:t>图中文字为六号华文中宋</w:t>
                            </w:r>
                          </w:p>
                        </w:txbxContent>
                      </wps:txbx>
                      <wps:bodyPr rot="0" vert="horz" wrap="square" lIns="0" tIns="0" rIns="0" bIns="0" anchor="t" anchorCtr="0" upright="1">
                        <a:noAutofit/>
                      </wps:bodyPr>
                    </wps:wsp>
                  </a:graphicData>
                </a:graphic>
              </wp:anchor>
            </w:drawing>
          </mc:Choice>
          <mc:Fallback>
            <w:pict>
              <v:shape id="圆角矩形标注 10" o:spid="_x0000_s1026" o:spt="62" type="#_x0000_t62" style="position:absolute;left:0pt;margin-left:53.95pt;margin-top:27.5pt;height:39pt;width:52.5pt;z-index:251664384;mso-width-relative:page;mso-height-relative:page;" fillcolor="#FFFFFF" filled="t" stroked="t" coordsize="21600,21600" o:gfxdata="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ewv0LdYAAAAKAQAADwAAAAAAAAABACAA&#10;AAAiAAAAZHJzL2Rvd25yZXYueG1sUEsBAhQAFAAAAAgAh07iQBPHbbGBAgAA/wQAAA4AAAAAAAAA&#10;AQAgAAAAJQEAAGRycy9lMm9Eb2MueG1sUEsFBgAAAAAGAAYAWQEAABgGAAAAAA==&#10;" adj="45193,5261,14400">
                <v:fill on="t" focussize="0,0"/>
                <v:stroke color="#000000" miterlimit="2" joinstyle="miter"/>
                <v:imagedata o:title=""/>
                <o:lock v:ext="edit" aspectratio="f"/>
                <v:textbox inset="0mm,0mm,0mm,0mm">
                  <w:txbxContent>
                    <w:p w14:paraId="7047C26D">
                      <w:pPr>
                        <w:spacing w:line="0" w:lineRule="atLeast"/>
                        <w:ind w:right="15" w:rightChars="7"/>
                        <w:rPr>
                          <w:color w:val="0070C0"/>
                          <w:sz w:val="18"/>
                          <w:szCs w:val="18"/>
                        </w:rPr>
                      </w:pPr>
                      <w:r>
                        <w:rPr>
                          <w:rFonts w:hint="eastAsia" w:cs="宋体"/>
                          <w:color w:val="0070C0"/>
                          <w:sz w:val="18"/>
                          <w:szCs w:val="18"/>
                          <w:lang w:bidi="ar"/>
                        </w:rPr>
                        <w:t>图中文字为六号华文中宋</w:t>
                      </w:r>
                    </w:p>
                  </w:txbxContent>
                </v:textbox>
              </v:shape>
            </w:pict>
          </mc:Fallback>
        </mc:AlternateContent>
      </w:r>
      <w:r>
        <w:drawing>
          <wp:inline distT="0" distB="0" distL="0" distR="0">
            <wp:extent cx="2951480" cy="67564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951480" cy="675640"/>
                    </a:xfrm>
                    <a:prstGeom prst="rect">
                      <a:avLst/>
                    </a:prstGeom>
                    <a:noFill/>
                    <a:ln>
                      <a:noFill/>
                    </a:ln>
                  </pic:spPr>
                </pic:pic>
              </a:graphicData>
            </a:graphic>
          </wp:inline>
        </w:drawing>
      </w:r>
    </w:p>
    <w:p w14:paraId="7D6AE979">
      <w:pPr>
        <w:pStyle w:val="8"/>
        <w:widowControl w:val="0"/>
        <w:spacing w:before="0" w:beforeAutospacing="0" w:after="0" w:afterAutospacing="0"/>
        <w:jc w:val="center"/>
      </w:pPr>
      <w:r>
        <w:rPr>
          <w:rFonts w:ascii="Times New Roman" w:hAnsi="Times New Roman" w:cs="Times New Roman"/>
          <w:kern w:val="2"/>
          <w:sz w:val="21"/>
        </w:rPr>
        <mc:AlternateContent>
          <mc:Choice Requires="wps">
            <w:drawing>
              <wp:anchor distT="0" distB="0" distL="114300" distR="114300" simplePos="0" relativeHeight="251663360" behindDoc="0" locked="0" layoutInCell="1" allowOverlap="1">
                <wp:simplePos x="0" y="0"/>
                <wp:positionH relativeFrom="column">
                  <wp:posOffset>4922520</wp:posOffset>
                </wp:positionH>
                <wp:positionV relativeFrom="paragraph">
                  <wp:posOffset>89535</wp:posOffset>
                </wp:positionV>
                <wp:extent cx="800100" cy="471170"/>
                <wp:effectExtent l="684530" t="4445" r="20320" b="19685"/>
                <wp:wrapNone/>
                <wp:docPr id="13" name="圆角矩形标注 9"/>
                <wp:cNvGraphicFramePr/>
                <a:graphic xmlns:a="http://schemas.openxmlformats.org/drawingml/2006/main">
                  <a:graphicData uri="http://schemas.microsoft.com/office/word/2010/wordprocessingShape">
                    <wps:wsp>
                      <wps:cNvSpPr>
                        <a:spLocks noChangeArrowheads="1"/>
                      </wps:cNvSpPr>
                      <wps:spPr bwMode="auto">
                        <a:xfrm>
                          <a:off x="0" y="0"/>
                          <a:ext cx="800100" cy="471170"/>
                        </a:xfrm>
                        <a:prstGeom prst="wedgeRoundRectCallout">
                          <a:avLst>
                            <a:gd name="adj1" fmla="val -134287"/>
                            <a:gd name="adj2" fmla="val -49037"/>
                            <a:gd name="adj3" fmla="val 16667"/>
                          </a:avLst>
                        </a:prstGeom>
                        <a:solidFill>
                          <a:srgbClr val="FFFFFF"/>
                        </a:solidFill>
                        <a:ln w="9525">
                          <a:solidFill>
                            <a:srgbClr val="000000"/>
                          </a:solidFill>
                          <a:miter lim="200000"/>
                        </a:ln>
                      </wps:spPr>
                      <wps:txbx>
                        <w:txbxContent>
                          <w:p w14:paraId="14FB573E">
                            <w:pPr>
                              <w:spacing w:line="0" w:lineRule="atLeast"/>
                              <w:ind w:left="-105" w:leftChars="-50" w:right="-134" w:rightChars="-64"/>
                              <w:rPr>
                                <w:color w:val="0070C0"/>
                                <w:sz w:val="18"/>
                                <w:szCs w:val="18"/>
                              </w:rPr>
                            </w:pPr>
                            <w:r>
                              <w:rPr>
                                <w:rFonts w:hint="eastAsia" w:cs="宋体"/>
                                <w:color w:val="0070C0"/>
                                <w:sz w:val="18"/>
                                <w:szCs w:val="18"/>
                                <w:lang w:bidi="ar"/>
                              </w:rPr>
                              <w:t>图题，小五号黑体，居中</w:t>
                            </w:r>
                          </w:p>
                        </w:txbxContent>
                      </wps:txbx>
                      <wps:bodyPr rot="0" vert="horz" wrap="square" lIns="91440" tIns="45720" rIns="91440" bIns="45720" anchor="t" anchorCtr="0" upright="1">
                        <a:noAutofit/>
                      </wps:bodyPr>
                    </wps:wsp>
                  </a:graphicData>
                </a:graphic>
              </wp:anchor>
            </w:drawing>
          </mc:Choice>
          <mc:Fallback>
            <w:pict>
              <v:shape id="圆角矩形标注 9" o:spid="_x0000_s1026" o:spt="62" type="#_x0000_t62" style="position:absolute;left:0pt;margin-left:387.6pt;margin-top:7.05pt;height:37.1pt;width:63pt;z-index:251663360;mso-width-relative:page;mso-height-relative:page;" fillcolor="#FFFFFF" filled="t" stroked="t" coordsize="21600,21600" o:gfxdata="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eiYZPdkAAAAKAQAADwAA&#10;AAAAAAABACAAAAAiAAAAZHJzL2Rvd25yZXYueG1sUEsBAhQAFAAAAAgAh07iQGHsSbeHAgAADwUA&#10;AA4AAAAAAAAAAQAgAAAAKAEAAGRycy9lMm9Eb2MueG1sUEsFBgAAAAAGAAYAWQEAACEGAAAAAA==&#10;" adj="-18206,208,14400">
                <v:fill on="t" focussize="0,0"/>
                <v:stroke color="#000000" miterlimit="2" joinstyle="miter"/>
                <v:imagedata o:title=""/>
                <o:lock v:ext="edit" aspectratio="f"/>
                <v:textbox>
                  <w:txbxContent>
                    <w:p w14:paraId="14FB573E">
                      <w:pPr>
                        <w:spacing w:line="0" w:lineRule="atLeast"/>
                        <w:ind w:left="-105" w:leftChars="-50" w:right="-134" w:rightChars="-64"/>
                        <w:rPr>
                          <w:color w:val="0070C0"/>
                          <w:sz w:val="18"/>
                          <w:szCs w:val="18"/>
                        </w:rPr>
                      </w:pPr>
                      <w:r>
                        <w:rPr>
                          <w:rFonts w:hint="eastAsia" w:cs="宋体"/>
                          <w:color w:val="0070C0"/>
                          <w:sz w:val="18"/>
                          <w:szCs w:val="18"/>
                          <w:lang w:bidi="ar"/>
                        </w:rPr>
                        <w:t>图题，小五号黑体，居中</w:t>
                      </w:r>
                    </w:p>
                  </w:txbxContent>
                </v:textbox>
              </v:shape>
            </w:pict>
          </mc:Fallback>
        </mc:AlternateContent>
      </w:r>
      <w:r>
        <w:rPr>
          <w:rFonts w:hint="eastAsia" w:ascii="黑体" w:hAnsi="Times New Roman" w:eastAsia="黑体" w:cs="黑体"/>
          <w:sz w:val="18"/>
          <w:szCs w:val="18"/>
        </w:rPr>
        <w:t>图1  ×××××（图题置于图注下,黑体小五号）</w:t>
      </w:r>
    </w:p>
    <w:p w14:paraId="1A6774E4">
      <w:pPr>
        <w:pStyle w:val="8"/>
        <w:widowControl w:val="0"/>
        <w:spacing w:before="0" w:beforeAutospacing="0" w:after="0" w:afterAutospacing="0"/>
        <w:jc w:val="center"/>
      </w:pPr>
    </w:p>
    <w:p w14:paraId="15C1C4F3">
      <w:pPr>
        <w:rPr>
          <w:rFonts w:ascii="黑体" w:hAnsi="宋体" w:eastAsia="黑体"/>
          <w:sz w:val="18"/>
          <w:szCs w:val="18"/>
        </w:rPr>
      </w:pPr>
    </w:p>
    <w:p w14:paraId="423E703C">
      <w:pPr>
        <w:ind w:firstLine="360" w:firstLineChars="200"/>
        <w:rPr>
          <w:rFonts w:ascii="宋体" w:hAnsi="宋体" w:cs="宋体"/>
          <w:sz w:val="18"/>
          <w:szCs w:val="18"/>
        </w:rPr>
      </w:pPr>
      <w:r>
        <w:rPr>
          <w:rFonts w:hint="eastAsia" w:ascii="宋体" w:hAnsi="宋体" w:cs="宋体"/>
          <w:sz w:val="18"/>
          <w:szCs w:val="18"/>
          <w:lang w:bidi="ar"/>
        </w:rPr>
        <w:t>正文小五号宋体,单倍行距。</w:t>
      </w:r>
    </w:p>
    <w:bookmarkEnd w:id="0"/>
    <w:p w14:paraId="09EFCA21">
      <w:pPr>
        <w:ind w:firstLine="360" w:firstLineChars="200"/>
        <w:rPr>
          <w:rFonts w:ascii="宋体" w:hAnsi="宋体" w:cs="宋体"/>
          <w:sz w:val="18"/>
          <w:szCs w:val="18"/>
        </w:rPr>
      </w:pPr>
    </w:p>
    <w:p w14:paraId="4602EBEB">
      <w:pPr>
        <w:ind w:firstLine="360" w:firstLineChars="200"/>
        <w:rPr>
          <w:rFonts w:ascii="宋体" w:hAnsi="宋体" w:cs="宋体"/>
          <w:sz w:val="18"/>
          <w:szCs w:val="18"/>
        </w:rPr>
      </w:pPr>
    </w:p>
    <w:p w14:paraId="17512AEE">
      <w:pPr>
        <w:ind w:firstLine="360" w:firstLineChars="200"/>
        <w:rPr>
          <w:rFonts w:ascii="宋体" w:hAnsi="宋体" w:cs="宋体"/>
          <w:sz w:val="18"/>
          <w:szCs w:val="18"/>
        </w:rPr>
      </w:pPr>
    </w:p>
    <w:p w14:paraId="60DA5B81">
      <w:pPr>
        <w:spacing w:line="300" w:lineRule="auto"/>
        <w:jc w:val="center"/>
        <w:rPr>
          <w:rFonts w:ascii="黑体" w:hAnsi="宋体" w:eastAsia="黑体"/>
          <w:sz w:val="15"/>
          <w:szCs w:val="15"/>
        </w:rPr>
      </w:pPr>
      <w:bookmarkStart w:id="12" w:name="OLE_LINK22"/>
      <w:r>
        <mc:AlternateContent>
          <mc:Choice Requires="wps">
            <w:drawing>
              <wp:anchor distT="0" distB="0" distL="114300" distR="114300" simplePos="0" relativeHeight="251677696" behindDoc="0" locked="0" layoutInCell="1" allowOverlap="1">
                <wp:simplePos x="0" y="0"/>
                <wp:positionH relativeFrom="column">
                  <wp:posOffset>3430270</wp:posOffset>
                </wp:positionH>
                <wp:positionV relativeFrom="paragraph">
                  <wp:posOffset>-402590</wp:posOffset>
                </wp:positionV>
                <wp:extent cx="2839720" cy="1210945"/>
                <wp:effectExtent l="4445" t="4445" r="13335" b="365760"/>
                <wp:wrapNone/>
                <wp:docPr id="12" name="AutoShape 163"/>
                <wp:cNvGraphicFramePr/>
                <a:graphic xmlns:a="http://schemas.openxmlformats.org/drawingml/2006/main">
                  <a:graphicData uri="http://schemas.microsoft.com/office/word/2010/wordprocessingShape">
                    <wps:wsp>
                      <wps:cNvSpPr>
                        <a:spLocks noChangeArrowheads="1"/>
                      </wps:cNvSpPr>
                      <wps:spPr bwMode="auto">
                        <a:xfrm>
                          <a:off x="0" y="0"/>
                          <a:ext cx="2839720" cy="1210945"/>
                        </a:xfrm>
                        <a:prstGeom prst="wedgeRoundRectCallout">
                          <a:avLst>
                            <a:gd name="adj1" fmla="val -47875"/>
                            <a:gd name="adj2" fmla="val 79120"/>
                            <a:gd name="adj3" fmla="val 16667"/>
                          </a:avLst>
                        </a:prstGeom>
                        <a:solidFill>
                          <a:srgbClr val="FFFFFF"/>
                        </a:solidFill>
                        <a:ln w="9525">
                          <a:solidFill>
                            <a:srgbClr val="000000"/>
                          </a:solidFill>
                          <a:miter lim="800000"/>
                        </a:ln>
                      </wps:spPr>
                      <wps:txbx>
                        <w:txbxContent>
                          <w:p w14:paraId="116D7B6F">
                            <w:pPr>
                              <w:ind w:firstLine="360" w:firstLineChars="200"/>
                              <w:rPr>
                                <w:color w:val="0070C0"/>
                                <w:sz w:val="18"/>
                                <w:szCs w:val="18"/>
                              </w:rPr>
                            </w:pPr>
                            <w:r>
                              <w:rPr>
                                <w:rFonts w:hint="eastAsia" w:cs="宋体"/>
                                <w:color w:val="0070C0"/>
                                <w:sz w:val="18"/>
                                <w:szCs w:val="18"/>
                                <w:lang w:bidi="ar"/>
                              </w:rPr>
                              <w:t>表格要求采用三线表，内容六号字体，标题为黑体六号。</w:t>
                            </w:r>
                          </w:p>
                          <w:p w14:paraId="14DAF275">
                            <w:pPr>
                              <w:ind w:firstLine="360" w:firstLineChars="200"/>
                              <w:rPr>
                                <w:color w:val="0070C0"/>
                                <w:sz w:val="18"/>
                                <w:szCs w:val="18"/>
                              </w:rPr>
                            </w:pPr>
                            <w:r>
                              <w:rPr>
                                <w:rFonts w:hint="eastAsia" w:cs="宋体"/>
                                <w:color w:val="0070C0"/>
                                <w:sz w:val="18"/>
                                <w:szCs w:val="18"/>
                                <w:lang w:bidi="ar"/>
                              </w:rPr>
                              <w:t>做法：修改原表格的边框和底纹，三线表第一、三条线（顺序：从上往下）要求设为</w:t>
                            </w:r>
                            <w:r>
                              <w:rPr>
                                <w:color w:val="0070C0"/>
                                <w:sz w:val="18"/>
                                <w:szCs w:val="18"/>
                                <w:lang w:bidi="ar"/>
                              </w:rPr>
                              <w:t xml:space="preserve"> 1</w:t>
                            </w:r>
                            <w:r>
                              <w:rPr>
                                <w:rFonts w:hint="eastAsia" w:cs="宋体"/>
                                <w:color w:val="0070C0"/>
                                <w:sz w:val="18"/>
                                <w:szCs w:val="18"/>
                                <w:lang w:bidi="ar"/>
                              </w:rPr>
                              <w:t>磅，第二条设为</w:t>
                            </w:r>
                            <w:r>
                              <w:rPr>
                                <w:color w:val="0070C0"/>
                                <w:sz w:val="18"/>
                                <w:szCs w:val="18"/>
                                <w:lang w:bidi="ar"/>
                              </w:rPr>
                              <w:t>1/2</w:t>
                            </w:r>
                            <w:r>
                              <w:rPr>
                                <w:rFonts w:hint="eastAsia" w:cs="宋体"/>
                                <w:color w:val="0070C0"/>
                                <w:sz w:val="18"/>
                                <w:szCs w:val="18"/>
                                <w:lang w:bidi="ar"/>
                              </w:rPr>
                              <w:t>磅。</w:t>
                            </w:r>
                          </w:p>
                        </w:txbxContent>
                      </wps:txbx>
                      <wps:bodyPr rot="0" vert="horz" wrap="square" lIns="91440" tIns="45720" rIns="91440" bIns="45720" anchor="t" anchorCtr="0" upright="1">
                        <a:noAutofit/>
                      </wps:bodyPr>
                    </wps:wsp>
                  </a:graphicData>
                </a:graphic>
              </wp:anchor>
            </w:drawing>
          </mc:Choice>
          <mc:Fallback>
            <w:pict>
              <v:shape id="AutoShape 163" o:spid="_x0000_s1026" o:spt="62" type="#_x0000_t62" style="position:absolute;left:0pt;margin-left:270.1pt;margin-top:-31.7pt;height:95.35pt;width:223.6pt;z-index:251677696;mso-width-relative:page;mso-height-relative:page;" fillcolor="#FFFFFF" filled="t" stroked="t" coordsize="21600,21600" o:gfxdata="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4KNPT2QAAAAsBAAAPAAAAAAAAAAEAIAAAACIAAABkcnMvZG93bnJldi54bWxQ&#10;SwECFAAUAAAACACHTuJARS0HNmgCAAAIBQAADgAAAAAAAAABACAAAAAoAQAAZHJzL2Uyb0RvYy54&#10;bWxQSwUGAAAAAAYABgBZAQAAAgYAAAAA&#10;" adj="459,27890,14400">
                <v:fill on="t" focussize="0,0"/>
                <v:stroke color="#000000" miterlimit="8" joinstyle="miter"/>
                <v:imagedata o:title=""/>
                <o:lock v:ext="edit" aspectratio="f"/>
                <v:textbox>
                  <w:txbxContent>
                    <w:p w14:paraId="116D7B6F">
                      <w:pPr>
                        <w:ind w:firstLine="360" w:firstLineChars="200"/>
                        <w:rPr>
                          <w:color w:val="0070C0"/>
                          <w:sz w:val="18"/>
                          <w:szCs w:val="18"/>
                        </w:rPr>
                      </w:pPr>
                      <w:r>
                        <w:rPr>
                          <w:rFonts w:hint="eastAsia" w:cs="宋体"/>
                          <w:color w:val="0070C0"/>
                          <w:sz w:val="18"/>
                          <w:szCs w:val="18"/>
                          <w:lang w:bidi="ar"/>
                        </w:rPr>
                        <w:t>表格要求采用三线表，内容六号字体，标题为黑体六号。</w:t>
                      </w:r>
                    </w:p>
                    <w:p w14:paraId="14DAF275">
                      <w:pPr>
                        <w:ind w:firstLine="360" w:firstLineChars="200"/>
                        <w:rPr>
                          <w:color w:val="0070C0"/>
                          <w:sz w:val="18"/>
                          <w:szCs w:val="18"/>
                        </w:rPr>
                      </w:pPr>
                      <w:r>
                        <w:rPr>
                          <w:rFonts w:hint="eastAsia" w:cs="宋体"/>
                          <w:color w:val="0070C0"/>
                          <w:sz w:val="18"/>
                          <w:szCs w:val="18"/>
                          <w:lang w:bidi="ar"/>
                        </w:rPr>
                        <w:t>做法：修改原表格的边框和底纹，三线表第一、三条线（顺序：从上往下）要求设为</w:t>
                      </w:r>
                      <w:r>
                        <w:rPr>
                          <w:color w:val="0070C0"/>
                          <w:sz w:val="18"/>
                          <w:szCs w:val="18"/>
                          <w:lang w:bidi="ar"/>
                        </w:rPr>
                        <w:t xml:space="preserve"> 1</w:t>
                      </w:r>
                      <w:r>
                        <w:rPr>
                          <w:rFonts w:hint="eastAsia" w:cs="宋体"/>
                          <w:color w:val="0070C0"/>
                          <w:sz w:val="18"/>
                          <w:szCs w:val="18"/>
                          <w:lang w:bidi="ar"/>
                        </w:rPr>
                        <w:t>磅，第二条设为</w:t>
                      </w:r>
                      <w:r>
                        <w:rPr>
                          <w:color w:val="0070C0"/>
                          <w:sz w:val="18"/>
                          <w:szCs w:val="18"/>
                          <w:lang w:bidi="ar"/>
                        </w:rPr>
                        <w:t>1/2</w:t>
                      </w:r>
                      <w:r>
                        <w:rPr>
                          <w:rFonts w:hint="eastAsia" w:cs="宋体"/>
                          <w:color w:val="0070C0"/>
                          <w:sz w:val="18"/>
                          <w:szCs w:val="18"/>
                          <w:lang w:bidi="ar"/>
                        </w:rPr>
                        <w:t>磅。</w:t>
                      </w:r>
                    </w:p>
                  </w:txbxContent>
                </v:textbox>
              </v:shape>
            </w:pict>
          </mc:Fallback>
        </mc:AlternateContent>
      </w:r>
    </w:p>
    <w:p w14:paraId="03915E5A">
      <w:pPr>
        <w:spacing w:line="300" w:lineRule="auto"/>
        <w:jc w:val="center"/>
        <w:rPr>
          <w:rFonts w:ascii="黑体" w:hAnsi="宋体" w:eastAsia="黑体"/>
          <w:sz w:val="15"/>
          <w:szCs w:val="15"/>
        </w:rPr>
      </w:pPr>
    </w:p>
    <w:p w14:paraId="57BBE105">
      <w:pPr>
        <w:spacing w:line="300" w:lineRule="auto"/>
        <w:jc w:val="center"/>
        <w:rPr>
          <w:rFonts w:ascii="黑体" w:hAnsi="宋体" w:eastAsia="黑体"/>
          <w:sz w:val="15"/>
          <w:szCs w:val="15"/>
        </w:rPr>
      </w:pPr>
    </w:p>
    <w:p w14:paraId="6567E348">
      <w:pPr>
        <w:spacing w:line="300" w:lineRule="auto"/>
        <w:jc w:val="center"/>
        <w:rPr>
          <w:rFonts w:ascii="黑体" w:hAnsi="宋体" w:eastAsia="黑体"/>
          <w:sz w:val="15"/>
          <w:szCs w:val="15"/>
        </w:rPr>
      </w:pPr>
    </w:p>
    <w:p w14:paraId="2A29D940">
      <w:pPr>
        <w:spacing w:line="300" w:lineRule="auto"/>
        <w:jc w:val="center"/>
        <w:rPr>
          <w:rFonts w:ascii="黑体" w:hAnsi="宋体" w:eastAsia="黑体"/>
          <w:sz w:val="15"/>
          <w:szCs w:val="15"/>
        </w:rPr>
      </w:pPr>
      <w:r>
        <w:rPr>
          <w:rFonts w:hint="eastAsia" w:ascii="黑体" w:hAnsi="宋体" w:eastAsia="黑体"/>
          <w:sz w:val="15"/>
          <w:szCs w:val="15"/>
          <w:lang w:bidi="ar"/>
        </w:rPr>
        <w:t>表1  相关系数</w:t>
      </w:r>
    </w:p>
    <w:tbl>
      <w:tblPr>
        <w:tblStyle w:val="9"/>
        <w:tblW w:w="0" w:type="auto"/>
        <w:jc w:val="center"/>
        <w:tblBorders>
          <w:top w:val="single" w:color="auto" w:sz="4" w:space="0"/>
          <w:left w:val="none" w:color="auto" w:sz="6" w:space="0"/>
          <w:bottom w:val="single" w:color="auto" w:sz="4"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386"/>
        <w:gridCol w:w="936"/>
        <w:gridCol w:w="936"/>
        <w:gridCol w:w="936"/>
      </w:tblGrid>
      <w:tr w14:paraId="74DC3129">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PrEx>
        <w:trPr>
          <w:trHeight w:val="355" w:hRule="atLeast"/>
          <w:jc w:val="center"/>
        </w:trPr>
        <w:tc>
          <w:tcPr>
            <w:tcW w:w="1386" w:type="dxa"/>
            <w:tcBorders>
              <w:top w:val="single" w:color="auto" w:sz="8" w:space="0"/>
              <w:left w:val="nil"/>
              <w:bottom w:val="single" w:color="auto" w:sz="4" w:space="0"/>
              <w:right w:val="nil"/>
            </w:tcBorders>
            <w:vAlign w:val="center"/>
          </w:tcPr>
          <w:p w14:paraId="00F9AE2E">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相关系数</w:t>
            </w:r>
          </w:p>
        </w:tc>
        <w:tc>
          <w:tcPr>
            <w:tcW w:w="936" w:type="dxa"/>
            <w:tcBorders>
              <w:top w:val="single" w:color="auto" w:sz="8" w:space="0"/>
              <w:left w:val="nil"/>
              <w:bottom w:val="single" w:color="auto" w:sz="4" w:space="0"/>
              <w:right w:val="nil"/>
            </w:tcBorders>
            <w:vAlign w:val="center"/>
          </w:tcPr>
          <w:p w14:paraId="1C1A1CDF">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平均气压</w:t>
            </w:r>
          </w:p>
        </w:tc>
        <w:tc>
          <w:tcPr>
            <w:tcW w:w="936" w:type="dxa"/>
            <w:tcBorders>
              <w:top w:val="single" w:color="auto" w:sz="8" w:space="0"/>
              <w:left w:val="nil"/>
              <w:bottom w:val="single" w:color="auto" w:sz="4" w:space="0"/>
              <w:right w:val="nil"/>
            </w:tcBorders>
            <w:vAlign w:val="center"/>
          </w:tcPr>
          <w:p w14:paraId="588F3CFA">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平均温度</w:t>
            </w:r>
          </w:p>
        </w:tc>
        <w:tc>
          <w:tcPr>
            <w:tcW w:w="936" w:type="dxa"/>
            <w:tcBorders>
              <w:top w:val="single" w:color="auto" w:sz="8" w:space="0"/>
              <w:left w:val="nil"/>
              <w:bottom w:val="single" w:color="auto" w:sz="4" w:space="0"/>
              <w:right w:val="nil"/>
            </w:tcBorders>
            <w:vAlign w:val="center"/>
          </w:tcPr>
          <w:p w14:paraId="1AC9B5AD">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相对湿度</w:t>
            </w:r>
          </w:p>
        </w:tc>
      </w:tr>
      <w:tr w14:paraId="7DB30F28">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285" w:hRule="atLeast"/>
          <w:jc w:val="center"/>
        </w:trPr>
        <w:tc>
          <w:tcPr>
            <w:tcW w:w="1386" w:type="dxa"/>
            <w:tcBorders>
              <w:top w:val="single" w:color="auto" w:sz="4" w:space="0"/>
              <w:left w:val="nil"/>
              <w:bottom w:val="nil"/>
              <w:right w:val="nil"/>
            </w:tcBorders>
            <w:vAlign w:val="center"/>
          </w:tcPr>
          <w:p w14:paraId="269C4D47">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周发病人数</w:t>
            </w:r>
          </w:p>
        </w:tc>
        <w:tc>
          <w:tcPr>
            <w:tcW w:w="936" w:type="dxa"/>
            <w:tcBorders>
              <w:top w:val="single" w:color="auto" w:sz="4" w:space="0"/>
              <w:left w:val="nil"/>
              <w:bottom w:val="nil"/>
              <w:right w:val="nil"/>
            </w:tcBorders>
            <w:vAlign w:val="center"/>
          </w:tcPr>
          <w:p w14:paraId="3BA50B28">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-0.03</w:t>
            </w:r>
          </w:p>
        </w:tc>
        <w:tc>
          <w:tcPr>
            <w:tcW w:w="936" w:type="dxa"/>
            <w:tcBorders>
              <w:top w:val="single" w:color="auto" w:sz="4" w:space="0"/>
              <w:left w:val="nil"/>
              <w:bottom w:val="nil"/>
              <w:right w:val="nil"/>
            </w:tcBorders>
            <w:vAlign w:val="center"/>
          </w:tcPr>
          <w:p w14:paraId="2C49A5A9">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-0.02</w:t>
            </w:r>
          </w:p>
        </w:tc>
        <w:tc>
          <w:tcPr>
            <w:tcW w:w="936" w:type="dxa"/>
            <w:tcBorders>
              <w:top w:val="single" w:color="auto" w:sz="4" w:space="0"/>
              <w:left w:val="nil"/>
              <w:bottom w:val="nil"/>
              <w:right w:val="nil"/>
            </w:tcBorders>
            <w:vAlign w:val="center"/>
          </w:tcPr>
          <w:p w14:paraId="70081762">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-0.06</w:t>
            </w:r>
          </w:p>
        </w:tc>
      </w:tr>
      <w:tr w14:paraId="151F3FE9">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285" w:hRule="atLeast"/>
          <w:jc w:val="center"/>
        </w:trPr>
        <w:tc>
          <w:tcPr>
            <w:tcW w:w="1386" w:type="dxa"/>
            <w:tcBorders>
              <w:top w:val="nil"/>
              <w:left w:val="nil"/>
              <w:bottom w:val="nil"/>
              <w:right w:val="nil"/>
            </w:tcBorders>
            <w:vAlign w:val="center"/>
          </w:tcPr>
          <w:p w14:paraId="2FA28108">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男病人数</w:t>
            </w:r>
          </w:p>
        </w:tc>
        <w:tc>
          <w:tcPr>
            <w:tcW w:w="936" w:type="dxa"/>
            <w:tcBorders>
              <w:top w:val="nil"/>
              <w:left w:val="nil"/>
              <w:bottom w:val="nil"/>
              <w:right w:val="nil"/>
            </w:tcBorders>
            <w:vAlign w:val="center"/>
          </w:tcPr>
          <w:p w14:paraId="6BC6A2F7">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-0.13</w:t>
            </w:r>
          </w:p>
        </w:tc>
        <w:tc>
          <w:tcPr>
            <w:tcW w:w="936" w:type="dxa"/>
            <w:tcBorders>
              <w:top w:val="nil"/>
              <w:left w:val="nil"/>
              <w:bottom w:val="nil"/>
              <w:right w:val="nil"/>
            </w:tcBorders>
            <w:vAlign w:val="center"/>
          </w:tcPr>
          <w:p w14:paraId="2AC98DBA">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0.08</w:t>
            </w:r>
          </w:p>
        </w:tc>
        <w:tc>
          <w:tcPr>
            <w:tcW w:w="936" w:type="dxa"/>
            <w:tcBorders>
              <w:top w:val="nil"/>
              <w:left w:val="nil"/>
              <w:bottom w:val="nil"/>
              <w:right w:val="nil"/>
            </w:tcBorders>
            <w:vAlign w:val="center"/>
          </w:tcPr>
          <w:p w14:paraId="1D3DA686">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-0.01</w:t>
            </w:r>
          </w:p>
        </w:tc>
      </w:tr>
      <w:tr w14:paraId="3F866474">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285" w:hRule="atLeast"/>
          <w:jc w:val="center"/>
        </w:trPr>
        <w:tc>
          <w:tcPr>
            <w:tcW w:w="1386" w:type="dxa"/>
            <w:tcBorders>
              <w:top w:val="nil"/>
              <w:left w:val="nil"/>
              <w:bottom w:val="nil"/>
              <w:right w:val="nil"/>
            </w:tcBorders>
            <w:vAlign w:val="center"/>
          </w:tcPr>
          <w:p w14:paraId="022D1D0E">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女病人数</w:t>
            </w:r>
          </w:p>
        </w:tc>
        <w:tc>
          <w:tcPr>
            <w:tcW w:w="936" w:type="dxa"/>
            <w:tcBorders>
              <w:top w:val="nil"/>
              <w:left w:val="nil"/>
              <w:bottom w:val="nil"/>
              <w:right w:val="nil"/>
            </w:tcBorders>
            <w:vAlign w:val="center"/>
          </w:tcPr>
          <w:p w14:paraId="15F02F29">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0.09</w:t>
            </w:r>
          </w:p>
        </w:tc>
        <w:tc>
          <w:tcPr>
            <w:tcW w:w="936" w:type="dxa"/>
            <w:tcBorders>
              <w:top w:val="nil"/>
              <w:left w:val="nil"/>
              <w:bottom w:val="nil"/>
              <w:right w:val="nil"/>
            </w:tcBorders>
            <w:vAlign w:val="center"/>
          </w:tcPr>
          <w:p w14:paraId="6264B302">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-0.15</w:t>
            </w:r>
          </w:p>
        </w:tc>
        <w:tc>
          <w:tcPr>
            <w:tcW w:w="936" w:type="dxa"/>
            <w:tcBorders>
              <w:top w:val="nil"/>
              <w:left w:val="nil"/>
              <w:bottom w:val="nil"/>
              <w:right w:val="nil"/>
            </w:tcBorders>
            <w:vAlign w:val="center"/>
          </w:tcPr>
          <w:p w14:paraId="664B03F2">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-0.11</w:t>
            </w:r>
          </w:p>
        </w:tc>
      </w:tr>
      <w:tr w14:paraId="234A9DCA">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285" w:hRule="atLeast"/>
          <w:jc w:val="center"/>
        </w:trPr>
        <w:tc>
          <w:tcPr>
            <w:tcW w:w="1386" w:type="dxa"/>
            <w:tcBorders>
              <w:top w:val="nil"/>
              <w:left w:val="nil"/>
              <w:bottom w:val="nil"/>
              <w:right w:val="nil"/>
            </w:tcBorders>
            <w:vAlign w:val="center"/>
          </w:tcPr>
          <w:p w14:paraId="710C3DF5">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小于60岁病人</w:t>
            </w:r>
          </w:p>
        </w:tc>
        <w:tc>
          <w:tcPr>
            <w:tcW w:w="936" w:type="dxa"/>
            <w:tcBorders>
              <w:top w:val="nil"/>
              <w:left w:val="nil"/>
              <w:bottom w:val="nil"/>
              <w:right w:val="nil"/>
            </w:tcBorders>
            <w:vAlign w:val="center"/>
          </w:tcPr>
          <w:p w14:paraId="582D0B70">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-0.34</w:t>
            </w:r>
          </w:p>
        </w:tc>
        <w:tc>
          <w:tcPr>
            <w:tcW w:w="936" w:type="dxa"/>
            <w:tcBorders>
              <w:top w:val="nil"/>
              <w:left w:val="nil"/>
              <w:bottom w:val="nil"/>
              <w:right w:val="nil"/>
            </w:tcBorders>
            <w:vAlign w:val="center"/>
          </w:tcPr>
          <w:p w14:paraId="1DA859A4">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0.27</w:t>
            </w:r>
          </w:p>
        </w:tc>
        <w:tc>
          <w:tcPr>
            <w:tcW w:w="936" w:type="dxa"/>
            <w:tcBorders>
              <w:top w:val="nil"/>
              <w:left w:val="nil"/>
              <w:bottom w:val="nil"/>
              <w:right w:val="nil"/>
            </w:tcBorders>
            <w:vAlign w:val="center"/>
          </w:tcPr>
          <w:p w14:paraId="7BB5165C">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0.25</w:t>
            </w:r>
          </w:p>
        </w:tc>
      </w:tr>
      <w:tr w14:paraId="7BC3647C">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285" w:hRule="atLeast"/>
          <w:jc w:val="center"/>
        </w:trPr>
        <w:tc>
          <w:tcPr>
            <w:tcW w:w="1386" w:type="dxa"/>
            <w:tcBorders>
              <w:top w:val="nil"/>
              <w:left w:val="nil"/>
              <w:bottom w:val="single" w:color="auto" w:sz="8" w:space="0"/>
              <w:right w:val="nil"/>
            </w:tcBorders>
            <w:vAlign w:val="center"/>
          </w:tcPr>
          <w:p w14:paraId="3598E1B5">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大于60岁病人</w:t>
            </w:r>
          </w:p>
        </w:tc>
        <w:tc>
          <w:tcPr>
            <w:tcW w:w="936" w:type="dxa"/>
            <w:tcBorders>
              <w:top w:val="nil"/>
              <w:left w:val="nil"/>
              <w:bottom w:val="single" w:color="auto" w:sz="8" w:space="0"/>
              <w:right w:val="nil"/>
            </w:tcBorders>
            <w:vAlign w:val="center"/>
          </w:tcPr>
          <w:p w14:paraId="65780F19">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0.02</w:t>
            </w:r>
          </w:p>
        </w:tc>
        <w:tc>
          <w:tcPr>
            <w:tcW w:w="936" w:type="dxa"/>
            <w:tcBorders>
              <w:top w:val="nil"/>
              <w:left w:val="nil"/>
              <w:bottom w:val="single" w:color="auto" w:sz="8" w:space="0"/>
              <w:right w:val="nil"/>
            </w:tcBorders>
            <w:vAlign w:val="center"/>
          </w:tcPr>
          <w:p w14:paraId="198EAC3F">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-0.07</w:t>
            </w:r>
          </w:p>
        </w:tc>
        <w:tc>
          <w:tcPr>
            <w:tcW w:w="936" w:type="dxa"/>
            <w:tcBorders>
              <w:top w:val="nil"/>
              <w:left w:val="nil"/>
              <w:bottom w:val="single" w:color="auto" w:sz="8" w:space="0"/>
              <w:right w:val="nil"/>
            </w:tcBorders>
            <w:vAlign w:val="center"/>
          </w:tcPr>
          <w:p w14:paraId="68675E79">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-0.09</w:t>
            </w:r>
          </w:p>
        </w:tc>
      </w:tr>
    </w:tbl>
    <w:p w14:paraId="44325C5B">
      <w:pPr>
        <w:ind w:firstLine="360" w:firstLineChars="200"/>
        <w:rPr>
          <w:rFonts w:ascii="宋体" w:hAnsi="宋体" w:cs="宋体"/>
          <w:sz w:val="18"/>
          <w:szCs w:val="18"/>
        </w:rPr>
      </w:pPr>
    </w:p>
    <w:p w14:paraId="3175E18D">
      <w:pPr>
        <w:ind w:firstLine="360" w:firstLineChars="200"/>
        <w:rPr>
          <w:rFonts w:ascii="宋体" w:hAnsi="宋体" w:cs="宋体"/>
          <w:sz w:val="18"/>
          <w:szCs w:val="18"/>
        </w:rPr>
      </w:pPr>
    </w:p>
    <w:p w14:paraId="76EACA01">
      <w:pPr>
        <w:ind w:firstLine="360" w:firstLineChars="200"/>
        <w:rPr>
          <w:rFonts w:ascii="宋体" w:hAnsi="宋体" w:cs="宋体"/>
          <w:sz w:val="18"/>
          <w:szCs w:val="18"/>
        </w:rPr>
      </w:pPr>
    </w:p>
    <w:p w14:paraId="46D81E92">
      <w:pPr>
        <w:widowControl/>
        <w:rPr>
          <w:rFonts w:hint="eastAsia" w:ascii="黑体" w:hAnsi="宋体" w:eastAsia="黑体"/>
          <w:color w:val="000000"/>
          <w:sz w:val="18"/>
          <w:szCs w:val="18"/>
          <w:lang w:val="en-US" w:eastAsia="zh-CN" w:bidi="ar"/>
        </w:rPr>
      </w:pPr>
      <w:r>
        <w:rPr>
          <w:rFonts w:hint="eastAsia" w:ascii="黑体" w:hAnsi="黑体" w:eastAsia="黑体" w:cs="黑体"/>
          <w:sz w:val="18"/>
          <w:szCs w:val="18"/>
          <w:lang w:val="en-US" w:eastAsia="zh-CN"/>
        </w:rPr>
        <w:t>4</w:t>
      </w:r>
      <w:r>
        <w:rPr>
          <w:rFonts w:ascii="Times New Roman" w:hAnsi="Times New Roman" w:eastAsia="黑体" w:cs="Times New Roman"/>
          <w:sz w:val="18"/>
          <w:szCs w:val="18"/>
        </w:rPr>
        <w:t xml:space="preserve"> </w:t>
      </w:r>
      <w:r>
        <w:rPr>
          <w:rFonts w:hint="eastAsia" w:ascii="Times New Roman" w:hAnsi="Times New Roman" w:eastAsia="黑体" w:cs="Times New Roman"/>
          <w:sz w:val="18"/>
          <w:szCs w:val="18"/>
        </w:rPr>
        <w:t xml:space="preserve"> </w:t>
      </w:r>
      <w:r>
        <w:rPr>
          <w:rFonts w:hint="eastAsia" w:ascii="黑体" w:hAnsi="宋体" w:eastAsia="黑体"/>
          <w:color w:val="000000"/>
          <w:sz w:val="18"/>
          <w:szCs w:val="18"/>
          <w:lang w:val="en-US" w:eastAsia="zh-CN" w:bidi="ar"/>
        </w:rPr>
        <w:t>结语（选择）</w:t>
      </w:r>
    </w:p>
    <w:p w14:paraId="2EA79791">
      <w:pPr>
        <w:widowControl/>
        <w:ind w:firstLine="420" w:firstLineChars="200"/>
        <w:rPr>
          <w:rFonts w:hint="eastAsia" w:cs="宋体"/>
          <w:sz w:val="18"/>
          <w:szCs w:val="18"/>
          <w:lang w:bidi="ar"/>
        </w:rPr>
      </w:pPr>
      <w:r>
        <mc:AlternateContent>
          <mc:Choice Requires="wps">
            <w:drawing>
              <wp:anchor distT="0" distB="0" distL="114300" distR="114300" simplePos="0" relativeHeight="251661312" behindDoc="0" locked="0" layoutInCell="1" allowOverlap="1">
                <wp:simplePos x="0" y="0"/>
                <wp:positionH relativeFrom="column">
                  <wp:posOffset>-738505</wp:posOffset>
                </wp:positionH>
                <wp:positionV relativeFrom="paragraph">
                  <wp:posOffset>5715</wp:posOffset>
                </wp:positionV>
                <wp:extent cx="534035" cy="454025"/>
                <wp:effectExtent l="4445" t="4445" r="147320" b="17780"/>
                <wp:wrapNone/>
                <wp:docPr id="11" name="圆角矩形标注 4"/>
                <wp:cNvGraphicFramePr/>
                <a:graphic xmlns:a="http://schemas.openxmlformats.org/drawingml/2006/main">
                  <a:graphicData uri="http://schemas.microsoft.com/office/word/2010/wordprocessingShape">
                    <wps:wsp>
                      <wps:cNvSpPr>
                        <a:spLocks noChangeArrowheads="1"/>
                      </wps:cNvSpPr>
                      <wps:spPr bwMode="auto">
                        <a:xfrm>
                          <a:off x="0" y="0"/>
                          <a:ext cx="534035" cy="454025"/>
                        </a:xfrm>
                        <a:prstGeom prst="wedgeRoundRectCallout">
                          <a:avLst>
                            <a:gd name="adj1" fmla="val 72711"/>
                            <a:gd name="adj2" fmla="val 40629"/>
                            <a:gd name="adj3" fmla="val 16667"/>
                          </a:avLst>
                        </a:prstGeom>
                        <a:solidFill>
                          <a:srgbClr val="FFFFFF"/>
                        </a:solidFill>
                        <a:ln w="9525">
                          <a:solidFill>
                            <a:srgbClr val="000000"/>
                          </a:solidFill>
                          <a:miter lim="200000"/>
                        </a:ln>
                      </wps:spPr>
                      <wps:txbx>
                        <w:txbxContent>
                          <w:p w14:paraId="33ED034E">
                            <w:pPr>
                              <w:spacing w:line="0" w:lineRule="atLeast"/>
                              <w:ind w:left="-105" w:leftChars="-50" w:right="-134" w:rightChars="-64"/>
                              <w:rPr>
                                <w:color w:val="0070C0"/>
                                <w:sz w:val="18"/>
                                <w:szCs w:val="18"/>
                              </w:rPr>
                            </w:pPr>
                            <w:r>
                              <w:rPr>
                                <w:rFonts w:hint="eastAsia" w:cs="宋体"/>
                                <w:color w:val="0070C0"/>
                                <w:sz w:val="18"/>
                                <w:szCs w:val="18"/>
                                <w:lang w:bidi="ar"/>
                              </w:rPr>
                              <w:t>黑体，小五号</w:t>
                            </w:r>
                          </w:p>
                          <w:p w14:paraId="4D60CE1B">
                            <w:pPr>
                              <w:rPr>
                                <w:szCs w:val="20"/>
                              </w:rPr>
                            </w:pPr>
                          </w:p>
                        </w:txbxContent>
                      </wps:txbx>
                      <wps:bodyPr rot="0" vert="horz" wrap="square" lIns="91440" tIns="45720" rIns="91440" bIns="45720" anchor="t" anchorCtr="0" upright="1">
                        <a:noAutofit/>
                      </wps:bodyPr>
                    </wps:wsp>
                  </a:graphicData>
                </a:graphic>
              </wp:anchor>
            </w:drawing>
          </mc:Choice>
          <mc:Fallback>
            <w:pict>
              <v:shape id="圆角矩形标注 4" o:spid="_x0000_s1026" o:spt="62" type="#_x0000_t62" style="position:absolute;left:0pt;margin-left:-58.15pt;margin-top:0.45pt;height:35.75pt;width:42.05pt;z-index:251661312;mso-width-relative:page;mso-height-relative:page;" fillcolor="#FFFFFF" filled="t" stroked="t" coordsize="21600,21600" o:gfxdata="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8Ge/a2AAAAAoBAAAPAAAAAAAAAAEA&#10;IAAAACIAAABkcnMvZG93bnJldi54bWxQSwECFAAUAAAACACHTuJAb5bSGYECAAAMBQAADgAAAAAA&#10;AAABACAAAAAnAQAAZHJzL2Uyb0RvYy54bWxQSwUGAAAAAAYABgBZAQAAGgYAAAAA&#10;" adj="26506,19576,14400">
                <v:fill on="t" focussize="0,0"/>
                <v:stroke color="#000000" miterlimit="2" joinstyle="miter"/>
                <v:imagedata o:title=""/>
                <o:lock v:ext="edit" aspectratio="f"/>
                <v:textbox>
                  <w:txbxContent>
                    <w:p w14:paraId="33ED034E">
                      <w:pPr>
                        <w:spacing w:line="0" w:lineRule="atLeast"/>
                        <w:ind w:left="-105" w:leftChars="-50" w:right="-134" w:rightChars="-64"/>
                        <w:rPr>
                          <w:color w:val="0070C0"/>
                          <w:sz w:val="18"/>
                          <w:szCs w:val="18"/>
                        </w:rPr>
                      </w:pPr>
                      <w:r>
                        <w:rPr>
                          <w:rFonts w:hint="eastAsia" w:cs="宋体"/>
                          <w:color w:val="0070C0"/>
                          <w:sz w:val="18"/>
                          <w:szCs w:val="18"/>
                          <w:lang w:bidi="ar"/>
                        </w:rPr>
                        <w:t>黑体，小五号</w:t>
                      </w:r>
                    </w:p>
                    <w:p w14:paraId="4D60CE1B">
                      <w:pPr>
                        <w:rPr>
                          <w:szCs w:val="20"/>
                        </w:rPr>
                      </w:pPr>
                    </w:p>
                  </w:txbxContent>
                </v:textbox>
              </v:shape>
            </w:pict>
          </mc:Fallback>
        </mc:AlternateContent>
      </w:r>
      <w:r>
        <w:rPr>
          <w:rFonts w:hint="eastAsia" w:cs="宋体"/>
          <w:sz w:val="18"/>
          <w:szCs w:val="18"/>
          <w:lang w:bidi="ar"/>
        </w:rPr>
        <w:t>历史承载着一个民族和一个国家的发展过程，我们必须敬畏历史、正视历史，</w:t>
      </w:r>
      <w:r>
        <w:rPr>
          <w:sz w:val="18"/>
          <w:szCs w:val="18"/>
          <w:lang w:bidi="ar"/>
        </w:rPr>
        <w:t>XXXXXXXXXXXXXX</w:t>
      </w:r>
      <w:r>
        <w:rPr>
          <w:rFonts w:hint="eastAsia" w:cs="宋体"/>
          <w:sz w:val="18"/>
          <w:szCs w:val="18"/>
          <w:lang w:bidi="ar"/>
        </w:rPr>
        <w:t>。</w:t>
      </w:r>
      <w:bookmarkEnd w:id="1"/>
      <w:bookmarkEnd w:id="2"/>
      <w:bookmarkEnd w:id="3"/>
      <w:bookmarkEnd w:id="4"/>
      <w:bookmarkEnd w:id="5"/>
    </w:p>
    <w:p w14:paraId="77920CC6">
      <w:pPr>
        <w:widowControl/>
        <w:ind w:firstLine="420" w:firstLineChars="200"/>
        <w:rPr>
          <w:rFonts w:hint="eastAsia" w:cs="宋体"/>
          <w:sz w:val="18"/>
          <w:szCs w:val="18"/>
          <w:lang w:bidi="ar"/>
        </w:rPr>
      </w:pPr>
      <w:r>
        <mc:AlternateContent>
          <mc:Choice Requires="wps">
            <w:drawing>
              <wp:anchor distT="0" distB="0" distL="114300" distR="114300" simplePos="0" relativeHeight="251668480" behindDoc="0" locked="0" layoutInCell="1" allowOverlap="1">
                <wp:simplePos x="0" y="0"/>
                <wp:positionH relativeFrom="column">
                  <wp:posOffset>3434080</wp:posOffset>
                </wp:positionH>
                <wp:positionV relativeFrom="paragraph">
                  <wp:posOffset>17780</wp:posOffset>
                </wp:positionV>
                <wp:extent cx="1572895" cy="279400"/>
                <wp:effectExtent l="440690" t="5080" r="5715" b="96520"/>
                <wp:wrapNone/>
                <wp:docPr id="10" name="圆角矩形标注 12"/>
                <wp:cNvGraphicFramePr/>
                <a:graphic xmlns:a="http://schemas.openxmlformats.org/drawingml/2006/main">
                  <a:graphicData uri="http://schemas.microsoft.com/office/word/2010/wordprocessingShape">
                    <wps:wsp>
                      <wps:cNvSpPr>
                        <a:spLocks noChangeArrowheads="1"/>
                      </wps:cNvSpPr>
                      <wps:spPr bwMode="auto">
                        <a:xfrm>
                          <a:off x="0" y="0"/>
                          <a:ext cx="1572895" cy="279400"/>
                        </a:xfrm>
                        <a:prstGeom prst="wedgeRoundRectCallout">
                          <a:avLst>
                            <a:gd name="adj1" fmla="val -77370"/>
                            <a:gd name="adj2" fmla="val 80380"/>
                            <a:gd name="adj3" fmla="val 16667"/>
                          </a:avLst>
                        </a:prstGeom>
                        <a:solidFill>
                          <a:srgbClr val="FFFFFF"/>
                        </a:solidFill>
                        <a:ln w="9525">
                          <a:solidFill>
                            <a:srgbClr val="000000"/>
                          </a:solidFill>
                          <a:miter lim="200000"/>
                        </a:ln>
                      </wps:spPr>
                      <wps:txbx>
                        <w:txbxContent>
                          <w:p w14:paraId="0CA874F9">
                            <w:pPr>
                              <w:spacing w:line="0" w:lineRule="atLeast"/>
                              <w:ind w:left="-105" w:leftChars="-50" w:right="-134" w:rightChars="-64"/>
                              <w:rPr>
                                <w:rFonts w:hint="default" w:eastAsia="宋体"/>
                                <w:color w:val="FF0000"/>
                                <w:sz w:val="18"/>
                                <w:szCs w:val="18"/>
                                <w:lang w:val="en-US" w:eastAsia="zh-CN"/>
                              </w:rPr>
                            </w:pPr>
                            <w:r>
                              <w:rPr>
                                <w:rFonts w:hint="eastAsia" w:cs="宋体"/>
                                <w:color w:val="0070C0"/>
                                <w:sz w:val="18"/>
                                <w:szCs w:val="18"/>
                                <w:lang w:bidi="ar"/>
                              </w:rPr>
                              <w:t>楷体，小五号</w:t>
                            </w:r>
                            <w:r>
                              <w:rPr>
                                <w:rFonts w:hint="eastAsia" w:cs="宋体"/>
                                <w:color w:val="0070C0"/>
                                <w:sz w:val="18"/>
                                <w:szCs w:val="18"/>
                                <w:lang w:val="en-US" w:eastAsia="zh-CN" w:bidi="ar"/>
                              </w:rPr>
                              <w:t>,</w:t>
                            </w:r>
                            <w:r>
                              <w:rPr>
                                <w:rFonts w:hint="eastAsia" w:cs="宋体"/>
                                <w:color w:val="FF0000"/>
                                <w:sz w:val="18"/>
                                <w:szCs w:val="18"/>
                                <w:lang w:val="en-US" w:eastAsia="zh-CN" w:bidi="ar"/>
                              </w:rPr>
                              <w:t>所有标点用半角</w:t>
                            </w:r>
                          </w:p>
                        </w:txbxContent>
                      </wps:txbx>
                      <wps:bodyPr rot="0" vert="horz" wrap="square" lIns="91440" tIns="45720" rIns="91440" bIns="45720" anchor="t" anchorCtr="0" upright="1">
                        <a:noAutofit/>
                      </wps:bodyPr>
                    </wps:wsp>
                  </a:graphicData>
                </a:graphic>
              </wp:anchor>
            </w:drawing>
          </mc:Choice>
          <mc:Fallback>
            <w:pict>
              <v:shape id="圆角矩形标注 12" o:spid="_x0000_s1026" o:spt="62" type="#_x0000_t62" style="position:absolute;left:0pt;margin-left:270.4pt;margin-top:1.4pt;height:22pt;width:123.85pt;z-index:251668480;mso-width-relative:page;mso-height-relative:page;" fillcolor="#FFFFFF" filled="t" stroked="t" coordsize="21600,21600" o:gfxdata="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n8a7otYAAAAJAQAADwAAAAAAAAAB&#10;ACAAAAAiAAAAZHJzL2Rvd25yZXYueG1sUEsBAhQAFAAAAAgAh07iQL6swUWEAgAADgUAAA4AAAAA&#10;AAAAAQAgAAAAJQEAAGRycy9lMm9Eb2MueG1sUEsFBgAAAAAGAAYAWQEAABsGAAAAAA==&#10;" adj="-5912,28162,14400">
                <v:fill on="t" focussize="0,0"/>
                <v:stroke color="#000000" miterlimit="2" joinstyle="miter"/>
                <v:imagedata o:title=""/>
                <o:lock v:ext="edit" aspectratio="f"/>
                <v:textbox>
                  <w:txbxContent>
                    <w:p w14:paraId="0CA874F9">
                      <w:pPr>
                        <w:spacing w:line="0" w:lineRule="atLeast"/>
                        <w:ind w:left="-105" w:leftChars="-50" w:right="-134" w:rightChars="-64"/>
                        <w:rPr>
                          <w:rFonts w:hint="default" w:eastAsia="宋体"/>
                          <w:color w:val="FF0000"/>
                          <w:sz w:val="18"/>
                          <w:szCs w:val="18"/>
                          <w:lang w:val="en-US" w:eastAsia="zh-CN"/>
                        </w:rPr>
                      </w:pPr>
                      <w:r>
                        <w:rPr>
                          <w:rFonts w:hint="eastAsia" w:cs="宋体"/>
                          <w:color w:val="0070C0"/>
                          <w:sz w:val="18"/>
                          <w:szCs w:val="18"/>
                          <w:lang w:bidi="ar"/>
                        </w:rPr>
                        <w:t>楷体，小五号</w:t>
                      </w:r>
                      <w:r>
                        <w:rPr>
                          <w:rFonts w:hint="eastAsia" w:cs="宋体"/>
                          <w:color w:val="0070C0"/>
                          <w:sz w:val="18"/>
                          <w:szCs w:val="18"/>
                          <w:lang w:val="en-US" w:eastAsia="zh-CN" w:bidi="ar"/>
                        </w:rPr>
                        <w:t>,</w:t>
                      </w:r>
                      <w:r>
                        <w:rPr>
                          <w:rFonts w:hint="eastAsia" w:cs="宋体"/>
                          <w:color w:val="FF0000"/>
                          <w:sz w:val="18"/>
                          <w:szCs w:val="18"/>
                          <w:lang w:val="en-US" w:eastAsia="zh-CN" w:bidi="ar"/>
                        </w:rPr>
                        <w:t>所有标点用半角</w:t>
                      </w:r>
                    </w:p>
                  </w:txbxContent>
                </v:textbox>
              </v:shape>
            </w:pict>
          </mc:Fallback>
        </mc:AlternateContent>
      </w:r>
    </w:p>
    <w:bookmarkEnd w:id="6"/>
    <w:p w14:paraId="2C1DA656">
      <w:pPr>
        <w:widowControl/>
        <w:rPr>
          <w:rFonts w:ascii="黑体" w:hAnsi="宋体" w:eastAsia="黑体" w:cs="宋体"/>
          <w:b/>
          <w:color w:val="000000"/>
          <w:kern w:val="0"/>
          <w:sz w:val="18"/>
          <w:szCs w:val="18"/>
          <w:shd w:val="clear" w:color="auto" w:fill="FFFFFF"/>
        </w:rPr>
      </w:pPr>
      <w:bookmarkStart w:id="13" w:name="OLE_LINK15"/>
      <w:bookmarkStart w:id="14" w:name="OLE_LINK20"/>
      <w:bookmarkStart w:id="15" w:name="OLE_LINK18"/>
      <w:bookmarkStart w:id="16" w:name="OLE_LINK14"/>
      <w:bookmarkStart w:id="17" w:name="OLE_LINK1"/>
      <w:bookmarkStart w:id="18" w:name="OLE_LINK8"/>
      <w:bookmarkStart w:id="19" w:name="OLE_LINK21"/>
      <w:r>
        <w:rPr>
          <w:rFonts w:hint="eastAsia" w:ascii="黑体" w:hAnsi="宋体" w:eastAsia="黑体" w:cs="宋体"/>
          <w:b w:val="0"/>
          <w:bCs/>
          <w:color w:val="000000"/>
          <w:kern w:val="0"/>
          <w:sz w:val="18"/>
          <w:szCs w:val="18"/>
          <w:shd w:val="clear" w:color="auto" w:fill="FFFFFF"/>
          <w:lang w:bidi="ar"/>
        </w:rPr>
        <w:t xml:space="preserve">参考文献: </w:t>
      </w:r>
      <w:r>
        <w:rPr>
          <w:rFonts w:hint="eastAsia" w:ascii="黑体" w:hAnsi="宋体" w:eastAsia="黑体" w:cs="宋体"/>
          <w:b/>
          <w:color w:val="000000"/>
          <w:kern w:val="0"/>
          <w:sz w:val="18"/>
          <w:szCs w:val="18"/>
          <w:shd w:val="clear" w:color="auto" w:fill="FFFFFF"/>
          <w:lang w:bidi="ar"/>
        </w:rPr>
        <w:t xml:space="preserve">  </w:t>
      </w:r>
    </w:p>
    <w:p w14:paraId="4A3B0F2E">
      <w:pPr>
        <w:widowControl/>
        <w:shd w:val="clear" w:color="auto" w:fill="FFFFFF"/>
        <w:jc w:val="left"/>
        <w:rPr>
          <w:rFonts w:ascii="楷体" w:hAnsi="楷体" w:eastAsia="楷体" w:cs="宋体"/>
          <w:color w:val="000000"/>
          <w:kern w:val="0"/>
          <w:sz w:val="18"/>
          <w:szCs w:val="18"/>
          <w:shd w:val="clear" w:color="auto" w:fill="FFFFFF"/>
        </w:rPr>
      </w:pPr>
      <w:r>
        <w:rPr>
          <w:rFonts w:hint="eastAsia" w:ascii="楷体" w:hAnsi="楷体" w:eastAsia="楷体" w:cs="宋体"/>
          <w:color w:val="000000"/>
          <w:kern w:val="0"/>
          <w:sz w:val="18"/>
          <w:szCs w:val="18"/>
          <w:shd w:val="clear" w:color="auto" w:fill="FFFFFF"/>
        </w:rPr>
        <w:t>[1]</w:t>
      </w:r>
      <w:r>
        <w:rPr>
          <w:rFonts w:hint="eastAsia" w:ascii="楷体" w:hAnsi="楷体" w:eastAsia="楷体" w:cs="宋体"/>
          <w:color w:val="000000"/>
          <w:kern w:val="0"/>
          <w:sz w:val="18"/>
          <w:szCs w:val="18"/>
          <w:shd w:val="clear" w:color="auto" w:fill="FFFFFF"/>
          <w:lang w:val="en-US" w:eastAsia="zh-CN"/>
        </w:rPr>
        <w:t xml:space="preserve"> </w:t>
      </w:r>
      <w:r>
        <w:rPr>
          <w:rFonts w:hint="eastAsia" w:ascii="楷体" w:hAnsi="楷体" w:eastAsia="楷体" w:cs="宋体"/>
          <w:color w:val="000000"/>
          <w:kern w:val="0"/>
          <w:sz w:val="18"/>
          <w:szCs w:val="18"/>
          <w:shd w:val="clear" w:color="auto" w:fill="FFFFFF"/>
        </w:rPr>
        <w:t>刘国钧,陈绍业,王凤翥.图书馆目录[M].北京:高等教育出版社,1957</w:t>
      </w:r>
      <w:r>
        <w:rPr>
          <w:rFonts w:hint="eastAsia" w:ascii="楷体" w:hAnsi="楷体" w:eastAsia="楷体" w:cs="宋体"/>
          <w:color w:val="000000"/>
          <w:kern w:val="0"/>
          <w:sz w:val="18"/>
          <w:szCs w:val="18"/>
          <w:shd w:val="clear" w:color="auto" w:fill="FFFFFF"/>
          <w:lang w:val="en-US" w:eastAsia="zh-CN"/>
        </w:rPr>
        <w:t>:</w:t>
      </w:r>
      <w:r>
        <w:rPr>
          <w:rFonts w:hint="eastAsia" w:ascii="楷体" w:hAnsi="楷体" w:eastAsia="楷体" w:cs="宋体"/>
          <w:color w:val="000000"/>
          <w:kern w:val="0"/>
          <w:sz w:val="18"/>
          <w:szCs w:val="18"/>
          <w:shd w:val="clear" w:color="auto" w:fill="FFFFFF"/>
        </w:rPr>
        <w:t xml:space="preserve">15-18.    </w:t>
      </w:r>
    </w:p>
    <w:p w14:paraId="54750382">
      <w:pPr>
        <w:widowControl/>
        <w:shd w:val="clear" w:color="auto" w:fill="FFFFFF"/>
        <w:jc w:val="left"/>
        <w:rPr>
          <w:rFonts w:ascii="楷体" w:hAnsi="楷体" w:eastAsia="楷体" w:cs="宋体"/>
          <w:color w:val="000000"/>
          <w:kern w:val="0"/>
          <w:sz w:val="18"/>
          <w:szCs w:val="18"/>
          <w:shd w:val="clear" w:color="auto" w:fill="FFFFFF"/>
        </w:rPr>
      </w:pPr>
      <w:r>
        <mc:AlternateContent>
          <mc:Choice Requires="wps">
            <w:drawing>
              <wp:anchor distT="0" distB="0" distL="114300" distR="114300" simplePos="0" relativeHeight="251675648" behindDoc="0" locked="0" layoutInCell="1" allowOverlap="1">
                <wp:simplePos x="0" y="0"/>
                <wp:positionH relativeFrom="column">
                  <wp:posOffset>3456305</wp:posOffset>
                </wp:positionH>
                <wp:positionV relativeFrom="paragraph">
                  <wp:posOffset>17780</wp:posOffset>
                </wp:positionV>
                <wp:extent cx="1190625" cy="279400"/>
                <wp:effectExtent l="179070" t="4445" r="20955" b="20955"/>
                <wp:wrapNone/>
                <wp:docPr id="9" name="AutoShape 166"/>
                <wp:cNvGraphicFramePr/>
                <a:graphic xmlns:a="http://schemas.openxmlformats.org/drawingml/2006/main">
                  <a:graphicData uri="http://schemas.microsoft.com/office/word/2010/wordprocessingShape">
                    <wps:wsp>
                      <wps:cNvSpPr>
                        <a:spLocks noChangeArrowheads="1"/>
                      </wps:cNvSpPr>
                      <wps:spPr bwMode="auto">
                        <a:xfrm>
                          <a:off x="0" y="0"/>
                          <a:ext cx="1190625" cy="279400"/>
                        </a:xfrm>
                        <a:prstGeom prst="wedgeRoundRectCallout">
                          <a:avLst>
                            <a:gd name="adj1" fmla="val -64227"/>
                            <a:gd name="adj2" fmla="val -17273"/>
                            <a:gd name="adj3" fmla="val 16667"/>
                          </a:avLst>
                        </a:prstGeom>
                        <a:solidFill>
                          <a:srgbClr val="FFFFFF"/>
                        </a:solidFill>
                        <a:ln w="9525">
                          <a:solidFill>
                            <a:srgbClr val="000000"/>
                          </a:solidFill>
                          <a:miter lim="200000"/>
                        </a:ln>
                      </wps:spPr>
                      <wps:txbx>
                        <w:txbxContent>
                          <w:p w14:paraId="48AEA7A5">
                            <w:pPr>
                              <w:spacing w:line="0" w:lineRule="atLeast"/>
                              <w:ind w:left="-105" w:leftChars="-50" w:right="-134" w:rightChars="-64"/>
                              <w:rPr>
                                <w:color w:val="0070C0"/>
                                <w:sz w:val="18"/>
                                <w:szCs w:val="18"/>
                              </w:rPr>
                            </w:pPr>
                            <w:r>
                              <w:rPr>
                                <w:rFonts w:hint="eastAsia" w:cs="宋体"/>
                                <w:color w:val="0070C0"/>
                                <w:sz w:val="18"/>
                                <w:szCs w:val="18"/>
                                <w:lang w:val="en-US" w:eastAsia="zh-CN" w:bidi="ar"/>
                              </w:rPr>
                              <w:t>期刊必须</w:t>
                            </w:r>
                            <w:r>
                              <w:rPr>
                                <w:rFonts w:hint="eastAsia" w:cs="宋体"/>
                                <w:color w:val="0070C0"/>
                                <w:sz w:val="18"/>
                                <w:szCs w:val="18"/>
                                <w:lang w:bidi="ar"/>
                              </w:rPr>
                              <w:t>有参考页码</w:t>
                            </w:r>
                          </w:p>
                        </w:txbxContent>
                      </wps:txbx>
                      <wps:bodyPr rot="0" vert="horz" wrap="square" lIns="91440" tIns="45720" rIns="91440" bIns="45720" anchor="t" anchorCtr="0" upright="1">
                        <a:noAutofit/>
                      </wps:bodyPr>
                    </wps:wsp>
                  </a:graphicData>
                </a:graphic>
              </wp:anchor>
            </w:drawing>
          </mc:Choice>
          <mc:Fallback>
            <w:pict>
              <v:shape id="AutoShape 166" o:spid="_x0000_s1026" o:spt="62" type="#_x0000_t62" style="position:absolute;left:0pt;margin-left:272.15pt;margin-top:1.4pt;height:22pt;width:93.75pt;z-index:251675648;mso-width-relative:page;mso-height-relative:page;" fillcolor="#FFFFFF" filled="t" stroked="t" coordsize="21600,21600" o:gfxdata="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fsOzTYAAAACQEAAA8AAAAAAAAAAQAgAAAAIgAAAGRycy9kb3ducmV2LnhtbFBLAQIU&#10;ABQAAAAIAIdO4kD7g+MIZQIAAAcFAAAOAAAAAAAAAAEAIAAAACcBAABkcnMvZTJvRG9jLnhtbFBL&#10;BQYAAAAABgAGAFkBAAD+BQAAAAA=&#10;" adj="-3073,7069,14400">
                <v:fill on="t" focussize="0,0"/>
                <v:stroke color="#000000" miterlimit="2" joinstyle="miter"/>
                <v:imagedata o:title=""/>
                <o:lock v:ext="edit" aspectratio="f"/>
                <v:textbox>
                  <w:txbxContent>
                    <w:p w14:paraId="48AEA7A5">
                      <w:pPr>
                        <w:spacing w:line="0" w:lineRule="atLeast"/>
                        <w:ind w:left="-105" w:leftChars="-50" w:right="-134" w:rightChars="-64"/>
                        <w:rPr>
                          <w:color w:val="0070C0"/>
                          <w:sz w:val="18"/>
                          <w:szCs w:val="18"/>
                        </w:rPr>
                      </w:pPr>
                      <w:r>
                        <w:rPr>
                          <w:rFonts w:hint="eastAsia" w:cs="宋体"/>
                          <w:color w:val="0070C0"/>
                          <w:sz w:val="18"/>
                          <w:szCs w:val="18"/>
                          <w:lang w:val="en-US" w:eastAsia="zh-CN" w:bidi="ar"/>
                        </w:rPr>
                        <w:t>期刊必须</w:t>
                      </w:r>
                      <w:r>
                        <w:rPr>
                          <w:rFonts w:hint="eastAsia" w:cs="宋体"/>
                          <w:color w:val="0070C0"/>
                          <w:sz w:val="18"/>
                          <w:szCs w:val="18"/>
                          <w:lang w:bidi="ar"/>
                        </w:rPr>
                        <w:t>有参考页码</w:t>
                      </w:r>
                    </w:p>
                  </w:txbxContent>
                </v:textbox>
              </v:shape>
            </w:pict>
          </mc:Fallback>
        </mc:AlternateContent>
      </w:r>
      <w:r>
        <w:rPr>
          <w:rFonts w:hint="eastAsia" w:ascii="楷体" w:hAnsi="楷体" w:eastAsia="楷体" w:cs="宋体"/>
          <w:color w:val="000000"/>
          <w:kern w:val="0"/>
          <w:sz w:val="18"/>
          <w:szCs w:val="18"/>
          <w:shd w:val="clear" w:color="auto" w:fill="FFFFFF"/>
          <w:lang w:bidi="ar"/>
        </w:rPr>
        <w:t>[2]</w:t>
      </w:r>
      <w:r>
        <w:rPr>
          <w:rFonts w:hint="eastAsia" w:ascii="楷体" w:hAnsi="楷体" w:eastAsia="楷体" w:cs="宋体"/>
          <w:color w:val="000000"/>
          <w:kern w:val="0"/>
          <w:sz w:val="18"/>
          <w:szCs w:val="18"/>
          <w:shd w:val="clear" w:color="auto" w:fill="FFFFFF"/>
          <w:lang w:val="en-US" w:eastAsia="zh-CN" w:bidi="ar"/>
        </w:rPr>
        <w:t xml:space="preserve"> </w:t>
      </w:r>
      <w:r>
        <w:rPr>
          <w:rFonts w:hint="eastAsia" w:ascii="楷体" w:hAnsi="楷体" w:eastAsia="楷体" w:cs="宋体"/>
          <w:color w:val="000000"/>
          <w:kern w:val="0"/>
          <w:sz w:val="18"/>
          <w:szCs w:val="18"/>
          <w:shd w:val="clear" w:color="auto" w:fill="FFFFFF"/>
          <w:lang w:bidi="ar"/>
        </w:rPr>
        <w:t>何龄修.读顾城《南明史》[J].中国史研究</w:t>
      </w:r>
      <w:r>
        <w:rPr>
          <w:rFonts w:hint="eastAsia" w:ascii="楷体" w:hAnsi="楷体" w:eastAsia="楷体" w:cs="宋体"/>
          <w:color w:val="000000"/>
          <w:kern w:val="0"/>
          <w:sz w:val="18"/>
          <w:szCs w:val="18"/>
          <w:shd w:val="clear" w:color="auto" w:fill="FFFFFF"/>
        </w:rPr>
        <w:t>,</w:t>
      </w:r>
      <w:r>
        <w:rPr>
          <w:rFonts w:hint="eastAsia" w:ascii="楷体" w:hAnsi="楷体" w:eastAsia="楷体" w:cs="宋体"/>
          <w:color w:val="000000"/>
          <w:kern w:val="0"/>
          <w:sz w:val="18"/>
          <w:szCs w:val="18"/>
          <w:shd w:val="clear" w:color="auto" w:fill="FFFFFF"/>
          <w:lang w:bidi="ar"/>
        </w:rPr>
        <w:t>1998(3):167-173.</w:t>
      </w:r>
    </w:p>
    <w:p w14:paraId="5E60EFED">
      <w:pPr>
        <w:widowControl/>
        <w:shd w:val="clear" w:color="auto" w:fill="FFFFFF"/>
        <w:jc w:val="left"/>
        <w:rPr>
          <w:rFonts w:ascii="楷体" w:hAnsi="楷体" w:eastAsia="楷体" w:cs="宋体"/>
          <w:color w:val="000000"/>
          <w:kern w:val="0"/>
          <w:sz w:val="18"/>
          <w:szCs w:val="18"/>
          <w:shd w:val="clear" w:color="auto" w:fill="FFFFFF"/>
        </w:rPr>
      </w:pPr>
      <w:r>
        <w:rPr>
          <w:rFonts w:hint="eastAsia" w:ascii="楷体" w:hAnsi="楷体" w:eastAsia="楷体" w:cs="宋体"/>
          <w:color w:val="000000"/>
          <w:kern w:val="0"/>
          <w:sz w:val="18"/>
          <w:szCs w:val="18"/>
          <w:shd w:val="clear" w:color="auto" w:fill="FFFFFF"/>
          <w:lang w:bidi="ar"/>
        </w:rPr>
        <w:t>[3]</w:t>
      </w:r>
      <w:r>
        <w:rPr>
          <w:rFonts w:hint="eastAsia" w:ascii="楷体" w:hAnsi="楷体" w:eastAsia="楷体" w:cs="宋体"/>
          <w:color w:val="000000"/>
          <w:kern w:val="0"/>
          <w:sz w:val="18"/>
          <w:szCs w:val="18"/>
          <w:shd w:val="clear" w:color="auto" w:fill="FFFFFF"/>
          <w:lang w:val="en-US" w:eastAsia="zh-CN" w:bidi="ar"/>
        </w:rPr>
        <w:t xml:space="preserve"> </w:t>
      </w:r>
      <w:r>
        <w:rPr>
          <w:rFonts w:hint="eastAsia" w:ascii="楷体" w:hAnsi="楷体" w:eastAsia="楷体" w:cs="宋体"/>
          <w:color w:val="000000"/>
          <w:kern w:val="0"/>
          <w:sz w:val="18"/>
          <w:szCs w:val="18"/>
          <w:shd w:val="clear" w:color="auto" w:fill="FFFFFF"/>
          <w:lang w:bidi="ar"/>
        </w:rPr>
        <w:t>谢希德.创造学习的新思路[N].人民日报,1998-12-25(10).</w:t>
      </w:r>
    </w:p>
    <w:p w14:paraId="04A0AEFF">
      <w:pPr>
        <w:widowControl/>
        <w:shd w:val="clear" w:color="auto" w:fill="FFFFFF"/>
        <w:ind w:left="360" w:hanging="360" w:hangingChars="200"/>
        <w:jc w:val="left"/>
        <w:rPr>
          <w:rFonts w:ascii="楷体" w:hAnsi="楷体" w:eastAsia="楷体" w:cs="宋体"/>
          <w:color w:val="000000"/>
          <w:kern w:val="0"/>
          <w:sz w:val="18"/>
          <w:szCs w:val="18"/>
          <w:shd w:val="clear" w:color="auto" w:fill="FFFFFF"/>
        </w:rPr>
      </w:pPr>
      <w:r>
        <w:rPr>
          <w:rFonts w:hint="eastAsia" w:ascii="楷体" w:hAnsi="楷体" w:eastAsia="楷体" w:cs="宋体"/>
          <w:color w:val="000000"/>
          <w:kern w:val="0"/>
          <w:sz w:val="18"/>
          <w:szCs w:val="18"/>
          <w:shd w:val="clear" w:color="auto" w:fill="FFFFFF"/>
          <w:lang w:bidi="ar"/>
        </w:rPr>
        <w:t>[4]</w:t>
      </w:r>
      <w:r>
        <w:rPr>
          <w:rFonts w:hint="eastAsia" w:ascii="楷体" w:hAnsi="楷体" w:eastAsia="楷体" w:cs="宋体"/>
          <w:color w:val="000000"/>
          <w:kern w:val="0"/>
          <w:sz w:val="18"/>
          <w:szCs w:val="18"/>
          <w:shd w:val="clear" w:color="auto" w:fill="FFFFFF"/>
          <w:lang w:val="en-US" w:eastAsia="zh-CN" w:bidi="ar"/>
        </w:rPr>
        <w:t xml:space="preserve"> </w:t>
      </w:r>
      <w:r>
        <w:rPr>
          <w:rFonts w:hint="eastAsia" w:ascii="楷体" w:hAnsi="楷体" w:eastAsia="楷体" w:cs="宋体"/>
          <w:color w:val="000000"/>
          <w:kern w:val="0"/>
          <w:sz w:val="18"/>
          <w:szCs w:val="18"/>
          <w:shd w:val="clear" w:color="auto" w:fill="FFFFFF"/>
          <w:lang w:bidi="ar"/>
        </w:rPr>
        <w:t>刘江.假如陈景润被量化考核[N/OL].新华每日电讯</w:t>
      </w:r>
      <w:r>
        <w:rPr>
          <w:rFonts w:hint="eastAsia" w:ascii="楷体" w:hAnsi="楷体" w:eastAsia="楷体" w:cs="宋体"/>
          <w:color w:val="000000"/>
          <w:kern w:val="0"/>
          <w:sz w:val="18"/>
          <w:szCs w:val="18"/>
          <w:shd w:val="clear" w:color="auto" w:fill="FFFFFF"/>
        </w:rPr>
        <w:t>,</w:t>
      </w:r>
      <w:r>
        <w:rPr>
          <w:rFonts w:hint="eastAsia" w:ascii="楷体" w:hAnsi="楷体" w:eastAsia="楷体" w:cs="宋体"/>
          <w:color w:val="000000"/>
          <w:kern w:val="0"/>
          <w:sz w:val="18"/>
          <w:szCs w:val="18"/>
          <w:shd w:val="clear" w:color="auto" w:fill="FFFFFF"/>
          <w:lang w:bidi="ar"/>
        </w:rPr>
        <w:t>2004-03-12)[2004-04-04].</w:t>
      </w:r>
      <w:r>
        <w:fldChar w:fldCharType="begin"/>
      </w:r>
      <w:r>
        <w:instrText xml:space="preserve"> HYPERLINK "http://search/" </w:instrText>
      </w:r>
      <w:r>
        <w:fldChar w:fldCharType="separate"/>
      </w:r>
      <w:r>
        <w:rPr>
          <w:rStyle w:val="14"/>
          <w:rFonts w:hint="eastAsia" w:ascii="楷体" w:hAnsi="楷体" w:eastAsia="楷体" w:cs="宋体"/>
          <w:color w:val="000000"/>
          <w:kern w:val="0"/>
          <w:sz w:val="18"/>
          <w:szCs w:val="18"/>
          <w:shd w:val="clear" w:color="auto" w:fill="FFFFFF"/>
        </w:rPr>
        <w:t>http://search</w:t>
      </w:r>
      <w:r>
        <w:rPr>
          <w:rStyle w:val="14"/>
          <w:rFonts w:hint="eastAsia" w:ascii="楷体" w:hAnsi="楷体" w:eastAsia="楷体" w:cs="宋体"/>
          <w:color w:val="000000"/>
          <w:kern w:val="0"/>
          <w:sz w:val="18"/>
          <w:szCs w:val="18"/>
          <w:shd w:val="clear" w:color="auto" w:fill="FFFFFF"/>
        </w:rPr>
        <w:fldChar w:fldCharType="end"/>
      </w:r>
      <w:r>
        <w:rPr>
          <w:rFonts w:hint="eastAsia" w:ascii="楷体" w:hAnsi="楷体" w:eastAsia="楷体" w:cs="宋体"/>
          <w:color w:val="000000"/>
          <w:kern w:val="0"/>
          <w:sz w:val="18"/>
          <w:szCs w:val="18"/>
          <w:shd w:val="clear" w:color="auto" w:fill="FFFFFF"/>
          <w:lang w:bidi="ar"/>
        </w:rPr>
        <w:t>.cnki.net/ccnd/ mainframe.asp?encode=gb&amp;display=chinese.</w:t>
      </w:r>
    </w:p>
    <w:p w14:paraId="3E51B61D">
      <w:pPr>
        <w:widowControl/>
        <w:shd w:val="clear" w:color="auto" w:fill="FFFFFF"/>
        <w:ind w:left="420" w:hanging="420" w:hangingChars="200"/>
        <w:jc w:val="left"/>
        <w:rPr>
          <w:rFonts w:ascii="楷体" w:hAnsi="楷体" w:eastAsia="楷体" w:cs="宋体"/>
          <w:color w:val="000000"/>
          <w:kern w:val="0"/>
          <w:sz w:val="18"/>
          <w:szCs w:val="18"/>
          <w:shd w:val="clear" w:color="auto" w:fill="FFFFFF"/>
        </w:rPr>
      </w:pPr>
      <w:r>
        <mc:AlternateContent>
          <mc:Choice Requires="wps">
            <w:drawing>
              <wp:anchor distT="0" distB="0" distL="114300" distR="114300" simplePos="0" relativeHeight="251667456" behindDoc="0" locked="0" layoutInCell="1" allowOverlap="1">
                <wp:simplePos x="0" y="0"/>
                <wp:positionH relativeFrom="column">
                  <wp:posOffset>4001135</wp:posOffset>
                </wp:positionH>
                <wp:positionV relativeFrom="paragraph">
                  <wp:posOffset>239395</wp:posOffset>
                </wp:positionV>
                <wp:extent cx="1739900" cy="436245"/>
                <wp:effectExtent l="543560" t="10795" r="12065" b="38735"/>
                <wp:wrapNone/>
                <wp:docPr id="8" name="圆角矩形标注 11"/>
                <wp:cNvGraphicFramePr/>
                <a:graphic xmlns:a="http://schemas.openxmlformats.org/drawingml/2006/main">
                  <a:graphicData uri="http://schemas.microsoft.com/office/word/2010/wordprocessingShape">
                    <wps:wsp>
                      <wps:cNvSpPr>
                        <a:spLocks noChangeArrowheads="1"/>
                      </wps:cNvSpPr>
                      <wps:spPr bwMode="auto">
                        <a:xfrm>
                          <a:off x="0" y="0"/>
                          <a:ext cx="1739900" cy="436245"/>
                        </a:xfrm>
                        <a:prstGeom prst="wedgeRoundRectCallout">
                          <a:avLst>
                            <a:gd name="adj1" fmla="val -80681"/>
                            <a:gd name="adj2" fmla="val 52745"/>
                            <a:gd name="adj3" fmla="val 16667"/>
                          </a:avLst>
                        </a:prstGeom>
                        <a:solidFill>
                          <a:srgbClr val="FFFFFF"/>
                        </a:solidFill>
                        <a:ln w="9525">
                          <a:solidFill>
                            <a:srgbClr val="000000"/>
                          </a:solidFill>
                          <a:miter lim="200000"/>
                        </a:ln>
                      </wps:spPr>
                      <wps:txbx>
                        <w:txbxContent>
                          <w:p w14:paraId="0BD4687D">
                            <w:pPr>
                              <w:spacing w:line="0" w:lineRule="atLeast"/>
                              <w:ind w:left="-105" w:leftChars="-50" w:right="-134" w:rightChars="-64"/>
                              <w:rPr>
                                <w:color w:val="0070C0"/>
                                <w:sz w:val="18"/>
                                <w:szCs w:val="18"/>
                              </w:rPr>
                            </w:pPr>
                            <w:r>
                              <w:rPr>
                                <w:rFonts w:hint="eastAsia" w:cs="宋体"/>
                                <w:color w:val="0070C0"/>
                                <w:sz w:val="18"/>
                                <w:szCs w:val="18"/>
                                <w:lang w:bidi="ar"/>
                              </w:rPr>
                              <w:t>标题：</w:t>
                            </w:r>
                            <w:r>
                              <w:rPr>
                                <w:color w:val="0070C0"/>
                                <w:sz w:val="18"/>
                                <w:szCs w:val="18"/>
                                <w:lang w:bidi="ar"/>
                              </w:rPr>
                              <w:t>Times New Roman</w:t>
                            </w:r>
                            <w:r>
                              <w:rPr>
                                <w:rFonts w:hint="eastAsia" w:cs="宋体"/>
                                <w:color w:val="0070C0"/>
                                <w:sz w:val="18"/>
                                <w:szCs w:val="18"/>
                                <w:lang w:bidi="ar"/>
                              </w:rPr>
                              <w:t>小四号，</w:t>
                            </w:r>
                          </w:p>
                          <w:p w14:paraId="6B3478A8">
                            <w:pPr>
                              <w:spacing w:line="0" w:lineRule="atLeast"/>
                              <w:ind w:left="-105" w:leftChars="-50" w:right="-134" w:rightChars="-64"/>
                              <w:rPr>
                                <w:color w:val="0070C0"/>
                                <w:sz w:val="18"/>
                                <w:szCs w:val="18"/>
                              </w:rPr>
                            </w:pPr>
                            <w:r>
                              <w:rPr>
                                <w:rFonts w:hint="eastAsia" w:cs="宋体"/>
                                <w:color w:val="0070C0"/>
                                <w:sz w:val="18"/>
                                <w:szCs w:val="18"/>
                                <w:lang w:bidi="ar"/>
                              </w:rPr>
                              <w:t>加粗，居中，实词首字母大写</w:t>
                            </w:r>
                          </w:p>
                        </w:txbxContent>
                      </wps:txbx>
                      <wps:bodyPr rot="0" vert="horz" wrap="square" lIns="91440" tIns="45720" rIns="91440" bIns="45720" anchor="t" anchorCtr="0" upright="1">
                        <a:noAutofit/>
                      </wps:bodyPr>
                    </wps:wsp>
                  </a:graphicData>
                </a:graphic>
              </wp:anchor>
            </w:drawing>
          </mc:Choice>
          <mc:Fallback>
            <w:pict>
              <v:shape id="圆角矩形标注 11" o:spid="_x0000_s1026" o:spt="62" type="#_x0000_t62" style="position:absolute;left:0pt;margin-left:315.05pt;margin-top:18.85pt;height:34.35pt;width:137pt;z-index:251667456;mso-width-relative:page;mso-height-relative:page;" fillcolor="#FFFFFF" filled="t" stroked="t" coordsize="21600,21600" o:gfxdata="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FwF9DLbAAAACgEA&#10;AA8AAAAAAAAAAQAgAAAAIgAAAGRycy9kb3ducmV2LnhtbFBLAQIUABQAAAAIAIdO4kDbW21ViQIA&#10;AA4FAAAOAAAAAAAAAAEAIAAAACoBAABkcnMvZTJvRG9jLnhtbFBLBQYAAAAABgAGAFkBAAAlBgAA&#10;AAA=&#10;" adj="-6627,22193,14400">
                <v:fill on="t" focussize="0,0"/>
                <v:stroke color="#000000" miterlimit="2" joinstyle="miter"/>
                <v:imagedata o:title=""/>
                <o:lock v:ext="edit" aspectratio="f"/>
                <v:textbox>
                  <w:txbxContent>
                    <w:p w14:paraId="0BD4687D">
                      <w:pPr>
                        <w:spacing w:line="0" w:lineRule="atLeast"/>
                        <w:ind w:left="-105" w:leftChars="-50" w:right="-134" w:rightChars="-64"/>
                        <w:rPr>
                          <w:color w:val="0070C0"/>
                          <w:sz w:val="18"/>
                          <w:szCs w:val="18"/>
                        </w:rPr>
                      </w:pPr>
                      <w:r>
                        <w:rPr>
                          <w:rFonts w:hint="eastAsia" w:cs="宋体"/>
                          <w:color w:val="0070C0"/>
                          <w:sz w:val="18"/>
                          <w:szCs w:val="18"/>
                          <w:lang w:bidi="ar"/>
                        </w:rPr>
                        <w:t>标题：</w:t>
                      </w:r>
                      <w:r>
                        <w:rPr>
                          <w:color w:val="0070C0"/>
                          <w:sz w:val="18"/>
                          <w:szCs w:val="18"/>
                          <w:lang w:bidi="ar"/>
                        </w:rPr>
                        <w:t>Times New Roman</w:t>
                      </w:r>
                      <w:r>
                        <w:rPr>
                          <w:rFonts w:hint="eastAsia" w:cs="宋体"/>
                          <w:color w:val="0070C0"/>
                          <w:sz w:val="18"/>
                          <w:szCs w:val="18"/>
                          <w:lang w:bidi="ar"/>
                        </w:rPr>
                        <w:t>小四号，</w:t>
                      </w:r>
                    </w:p>
                    <w:p w14:paraId="6B3478A8">
                      <w:pPr>
                        <w:spacing w:line="0" w:lineRule="atLeast"/>
                        <w:ind w:left="-105" w:leftChars="-50" w:right="-134" w:rightChars="-64"/>
                        <w:rPr>
                          <w:color w:val="0070C0"/>
                          <w:sz w:val="18"/>
                          <w:szCs w:val="18"/>
                        </w:rPr>
                      </w:pPr>
                      <w:r>
                        <w:rPr>
                          <w:rFonts w:hint="eastAsia" w:cs="宋体"/>
                          <w:color w:val="0070C0"/>
                          <w:sz w:val="18"/>
                          <w:szCs w:val="18"/>
                          <w:lang w:bidi="ar"/>
                        </w:rPr>
                        <w:t>加粗，居中，实词首字母大写</w:t>
                      </w:r>
                    </w:p>
                  </w:txbxContent>
                </v:textbox>
              </v:shape>
            </w:pict>
          </mc:Fallback>
        </mc:AlternateContent>
      </w:r>
      <w:r>
        <w:rPr>
          <w:rFonts w:hint="eastAsia" w:ascii="楷体" w:hAnsi="楷体" w:eastAsia="楷体" w:cs="宋体"/>
          <w:color w:val="000000"/>
          <w:kern w:val="0"/>
          <w:sz w:val="18"/>
          <w:szCs w:val="18"/>
          <w:shd w:val="clear" w:color="auto" w:fill="FFFFFF"/>
        </w:rPr>
        <w:t>[5]</w:t>
      </w:r>
      <w:r>
        <w:rPr>
          <w:rFonts w:hint="eastAsia" w:ascii="楷体" w:hAnsi="楷体" w:eastAsia="楷体" w:cs="宋体"/>
          <w:color w:val="000000"/>
          <w:kern w:val="0"/>
          <w:sz w:val="18"/>
          <w:szCs w:val="18"/>
          <w:shd w:val="clear" w:color="auto" w:fill="FFFFFF"/>
          <w:lang w:val="en-US" w:eastAsia="zh-CN"/>
        </w:rPr>
        <w:t xml:space="preserve"> </w:t>
      </w:r>
      <w:r>
        <w:rPr>
          <w:rFonts w:hint="eastAsia" w:ascii="楷体" w:hAnsi="楷体" w:eastAsia="楷体" w:cs="宋体"/>
          <w:color w:val="000000"/>
          <w:kern w:val="0"/>
          <w:sz w:val="18"/>
          <w:szCs w:val="18"/>
          <w:shd w:val="clear" w:color="auto" w:fill="FFFFFF"/>
        </w:rPr>
        <w:t>萧钰.出版业信息化迈入快车道[EB/OL].(2001-12-19)[2002-04-15].http://www.creadercom/news/ 20011219/ 2001121 90019.html.</w:t>
      </w:r>
    </w:p>
    <w:p w14:paraId="62EDD256">
      <w:pPr>
        <w:widowControl/>
        <w:ind w:firstLine="420" w:firstLineChars="200"/>
        <w:rPr>
          <w:rFonts w:ascii="楷体_GB2312" w:hAnsi="楷体_GB2312" w:eastAsia="楷体_GB2312" w:cs="楷体_GB2312"/>
          <w:sz w:val="18"/>
          <w:szCs w:val="18"/>
        </w:rPr>
      </w:pPr>
      <w:r>
        <mc:AlternateContent>
          <mc:Choice Requires="wps">
            <w:drawing>
              <wp:anchor distT="0" distB="0" distL="114300" distR="114300" simplePos="0" relativeHeight="251669504" behindDoc="0" locked="0" layoutInCell="1" allowOverlap="1">
                <wp:simplePos x="0" y="0"/>
                <wp:positionH relativeFrom="column">
                  <wp:posOffset>384175</wp:posOffset>
                </wp:positionH>
                <wp:positionV relativeFrom="paragraph">
                  <wp:posOffset>34290</wp:posOffset>
                </wp:positionV>
                <wp:extent cx="1670685" cy="495300"/>
                <wp:effectExtent l="12700" t="5715" r="316865" b="13335"/>
                <wp:wrapNone/>
                <wp:docPr id="7" name="圆角矩形标注 13"/>
                <wp:cNvGraphicFramePr/>
                <a:graphic xmlns:a="http://schemas.openxmlformats.org/drawingml/2006/main">
                  <a:graphicData uri="http://schemas.microsoft.com/office/word/2010/wordprocessingShape">
                    <wps:wsp>
                      <wps:cNvSpPr>
                        <a:spLocks noChangeArrowheads="1"/>
                      </wps:cNvSpPr>
                      <wps:spPr bwMode="auto">
                        <a:xfrm>
                          <a:off x="0" y="0"/>
                          <a:ext cx="1670685" cy="495300"/>
                        </a:xfrm>
                        <a:prstGeom prst="wedgeRoundRectCallout">
                          <a:avLst>
                            <a:gd name="adj1" fmla="val 68111"/>
                            <a:gd name="adj2" fmla="val 45995"/>
                            <a:gd name="adj3" fmla="val 16667"/>
                          </a:avLst>
                        </a:prstGeom>
                        <a:solidFill>
                          <a:srgbClr val="FFFFFF"/>
                        </a:solidFill>
                        <a:ln w="9525">
                          <a:solidFill>
                            <a:srgbClr val="000000"/>
                          </a:solidFill>
                          <a:miter lim="200000"/>
                        </a:ln>
                      </wps:spPr>
                      <wps:txbx>
                        <w:txbxContent>
                          <w:p w14:paraId="0919DB77">
                            <w:pPr>
                              <w:spacing w:line="0" w:lineRule="atLeast"/>
                              <w:ind w:right="15" w:rightChars="7"/>
                              <w:rPr>
                                <w:color w:val="0070C0"/>
                                <w:sz w:val="18"/>
                                <w:szCs w:val="18"/>
                              </w:rPr>
                            </w:pPr>
                            <w:r>
                              <w:rPr>
                                <w:rFonts w:hint="eastAsia" w:cs="宋体"/>
                                <w:color w:val="0070C0"/>
                                <w:sz w:val="18"/>
                                <w:szCs w:val="18"/>
                                <w:lang w:bidi="ar"/>
                              </w:rPr>
                              <w:t>作者：</w:t>
                            </w:r>
                            <w:r>
                              <w:rPr>
                                <w:color w:val="0070C0"/>
                                <w:sz w:val="18"/>
                                <w:szCs w:val="18"/>
                                <w:lang w:bidi="ar"/>
                              </w:rPr>
                              <w:t>Times New Roman</w:t>
                            </w:r>
                            <w:r>
                              <w:rPr>
                                <w:rFonts w:hint="eastAsia" w:cs="宋体"/>
                                <w:color w:val="0070C0"/>
                                <w:sz w:val="18"/>
                                <w:szCs w:val="18"/>
                                <w:lang w:bidi="ar"/>
                              </w:rPr>
                              <w:t>五号，居中，姓全部大写，名首字母大写，双音名之间用短横杠相连</w:t>
                            </w:r>
                          </w:p>
                        </w:txbxContent>
                      </wps:txbx>
                      <wps:bodyPr rot="0" vert="horz" wrap="square" lIns="0" tIns="0" rIns="0" bIns="0" anchor="t" anchorCtr="0" upright="1">
                        <a:noAutofit/>
                      </wps:bodyPr>
                    </wps:wsp>
                  </a:graphicData>
                </a:graphic>
              </wp:anchor>
            </w:drawing>
          </mc:Choice>
          <mc:Fallback>
            <w:pict>
              <v:shape id="圆角矩形标注 13" o:spid="_x0000_s1026" o:spt="62" type="#_x0000_t62" style="position:absolute;left:0pt;margin-left:30.25pt;margin-top:2.7pt;height:39pt;width:131.55pt;z-index:251669504;mso-width-relative:page;mso-height-relative:page;" fillcolor="#FFFFFF" filled="t" stroked="t" coordsize="21600,21600" o:gfxdata="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M2579YAAAAHAQAADwAAAAAAAAABACAA&#10;AAAiAAAAZHJzL2Rvd25yZXYueG1sUEsBAhQAFAAAAAgAh07iQKdEJp2BAgAA/QQAAA4AAAAAAAAA&#10;AQAgAAAAJQEAAGRycy9lMm9Eb2MueG1sUEsFBgAAAAAGAAYAWQEAABgGAAAAAA==&#10;" adj="25512,20735,14400">
                <v:fill on="t" focussize="0,0"/>
                <v:stroke color="#000000" miterlimit="2" joinstyle="miter"/>
                <v:imagedata o:title=""/>
                <o:lock v:ext="edit" aspectratio="f"/>
                <v:textbox inset="0mm,0mm,0mm,0mm">
                  <w:txbxContent>
                    <w:p w14:paraId="0919DB77">
                      <w:pPr>
                        <w:spacing w:line="0" w:lineRule="atLeast"/>
                        <w:ind w:right="15" w:rightChars="7"/>
                        <w:rPr>
                          <w:color w:val="0070C0"/>
                          <w:sz w:val="18"/>
                          <w:szCs w:val="18"/>
                        </w:rPr>
                      </w:pPr>
                      <w:r>
                        <w:rPr>
                          <w:rFonts w:hint="eastAsia" w:cs="宋体"/>
                          <w:color w:val="0070C0"/>
                          <w:sz w:val="18"/>
                          <w:szCs w:val="18"/>
                          <w:lang w:bidi="ar"/>
                        </w:rPr>
                        <w:t>作者：</w:t>
                      </w:r>
                      <w:r>
                        <w:rPr>
                          <w:color w:val="0070C0"/>
                          <w:sz w:val="18"/>
                          <w:szCs w:val="18"/>
                          <w:lang w:bidi="ar"/>
                        </w:rPr>
                        <w:t>Times New Roman</w:t>
                      </w:r>
                      <w:r>
                        <w:rPr>
                          <w:rFonts w:hint="eastAsia" w:cs="宋体"/>
                          <w:color w:val="0070C0"/>
                          <w:sz w:val="18"/>
                          <w:szCs w:val="18"/>
                          <w:lang w:bidi="ar"/>
                        </w:rPr>
                        <w:t>五号，居中，姓全部大写，名首字母大写，双音名之间用短横杠相连</w:t>
                      </w:r>
                    </w:p>
                  </w:txbxContent>
                </v:textbox>
              </v:shape>
            </w:pict>
          </mc:Fallback>
        </mc:AlternateContent>
      </w:r>
    </w:p>
    <w:p w14:paraId="25B035D5">
      <w:pPr>
        <w:jc w:val="center"/>
        <w:rPr>
          <w:rFonts w:ascii="Times New Roman" w:hAnsi="Times New Roman" w:cs="Times New Roman"/>
          <w:b/>
          <w:sz w:val="24"/>
          <w:szCs w:val="24"/>
        </w:rPr>
      </w:pPr>
      <w:r>
        <mc:AlternateContent>
          <mc:Choice Requires="wps">
            <w:drawing>
              <wp:anchor distT="0" distB="0" distL="114300" distR="114300" simplePos="0" relativeHeight="251679744" behindDoc="0" locked="0" layoutInCell="1" allowOverlap="1">
                <wp:simplePos x="0" y="0"/>
                <wp:positionH relativeFrom="column">
                  <wp:posOffset>4963160</wp:posOffset>
                </wp:positionH>
                <wp:positionV relativeFrom="paragraph">
                  <wp:posOffset>124460</wp:posOffset>
                </wp:positionV>
                <wp:extent cx="1739900" cy="300355"/>
                <wp:effectExtent l="544195" t="5080" r="20955" b="18415"/>
                <wp:wrapNone/>
                <wp:docPr id="24" name="圆角矩形标注 11"/>
                <wp:cNvGraphicFramePr/>
                <a:graphic xmlns:a="http://schemas.openxmlformats.org/drawingml/2006/main">
                  <a:graphicData uri="http://schemas.microsoft.com/office/word/2010/wordprocessingShape">
                    <wps:wsp>
                      <wps:cNvSpPr>
                        <a:spLocks noChangeArrowheads="1"/>
                      </wps:cNvSpPr>
                      <wps:spPr bwMode="auto">
                        <a:xfrm>
                          <a:off x="0" y="0"/>
                          <a:ext cx="1739900" cy="300355"/>
                        </a:xfrm>
                        <a:prstGeom prst="wedgeRoundRectCallout">
                          <a:avLst>
                            <a:gd name="adj1" fmla="val -80681"/>
                            <a:gd name="adj2" fmla="val 52745"/>
                            <a:gd name="adj3" fmla="val 16667"/>
                          </a:avLst>
                        </a:prstGeom>
                        <a:solidFill>
                          <a:srgbClr val="FFFFFF"/>
                        </a:solidFill>
                        <a:ln w="9525">
                          <a:solidFill>
                            <a:srgbClr val="000000"/>
                          </a:solidFill>
                          <a:miter lim="200000"/>
                        </a:ln>
                      </wps:spPr>
                      <wps:txbx>
                        <w:txbxContent>
                          <w:p w14:paraId="51713987">
                            <w:pPr>
                              <w:spacing w:line="0" w:lineRule="atLeast"/>
                              <w:ind w:left="-105" w:leftChars="-50" w:right="-134" w:rightChars="-64"/>
                              <w:rPr>
                                <w:b/>
                                <w:bCs/>
                                <w:color w:val="FF0000"/>
                                <w:sz w:val="18"/>
                                <w:szCs w:val="18"/>
                              </w:rPr>
                            </w:pPr>
                            <w:r>
                              <w:rPr>
                                <w:rFonts w:hint="eastAsia"/>
                                <w:b/>
                                <w:bCs/>
                                <w:color w:val="FF0000"/>
                                <w:sz w:val="18"/>
                                <w:szCs w:val="18"/>
                              </w:rPr>
                              <w:t>所有英文标点符号都用英文半角</w:t>
                            </w:r>
                          </w:p>
                        </w:txbxContent>
                      </wps:txbx>
                      <wps:bodyPr rot="0" vert="horz" wrap="square" lIns="91440" tIns="45720" rIns="91440" bIns="45720" anchor="t" anchorCtr="0" upright="1">
                        <a:noAutofit/>
                      </wps:bodyPr>
                    </wps:wsp>
                  </a:graphicData>
                </a:graphic>
              </wp:anchor>
            </w:drawing>
          </mc:Choice>
          <mc:Fallback>
            <w:pict>
              <v:shape id="圆角矩形标注 11" o:spid="_x0000_s1026" o:spt="62" type="#_x0000_t62" style="position:absolute;left:0pt;margin-left:390.8pt;margin-top:9.8pt;height:23.65pt;width:137pt;z-index:251679744;mso-width-relative:page;mso-height-relative:page;" fillcolor="#FFFFFF" filled="t" stroked="t" coordsize="21600,21600" o:gfxdata="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Bvr7FTaAAAACgEA&#10;AA8AAAAAAAAAAQAgAAAAIgAAAGRycy9kb3ducmV2LnhtbFBLAQIUABQAAAAIAIdO4kCylTedigIA&#10;AA8FAAAOAAAAAAAAAAEAIAAAACkBAABkcnMvZTJvRG9jLnhtbFBLBQYAAAAABgAGAFkBAAAlBgAA&#10;AAA=&#10;" adj="-6627,22193,14400">
                <v:fill on="t" focussize="0,0"/>
                <v:stroke color="#000000" miterlimit="2" joinstyle="miter"/>
                <v:imagedata o:title=""/>
                <o:lock v:ext="edit" aspectratio="f"/>
                <v:textbox>
                  <w:txbxContent>
                    <w:p w14:paraId="51713987">
                      <w:pPr>
                        <w:spacing w:line="0" w:lineRule="atLeast"/>
                        <w:ind w:left="-105" w:leftChars="-50" w:right="-134" w:rightChars="-64"/>
                        <w:rPr>
                          <w:b/>
                          <w:bCs/>
                          <w:color w:val="FF0000"/>
                          <w:sz w:val="18"/>
                          <w:szCs w:val="18"/>
                        </w:rPr>
                      </w:pPr>
                      <w:r>
                        <w:rPr>
                          <w:rFonts w:hint="eastAsia"/>
                          <w:b/>
                          <w:bCs/>
                          <w:color w:val="FF0000"/>
                          <w:sz w:val="18"/>
                          <w:szCs w:val="18"/>
                        </w:rPr>
                        <w:t>所有英文标点符号都用英文半角</w:t>
                      </w:r>
                    </w:p>
                  </w:txbxContent>
                </v:textbox>
              </v:shape>
            </w:pict>
          </mc:Fallback>
        </mc:AlternateContent>
      </w:r>
      <w:r>
        <w:rPr>
          <w:rFonts w:ascii="Times New Roman" w:hAnsi="Times New Roman" w:cs="Times New Roman"/>
          <w:b/>
          <w:sz w:val="24"/>
          <w:szCs w:val="24"/>
          <w:lang w:bidi="ar"/>
        </w:rPr>
        <w:t>Title Title</w:t>
      </w:r>
    </w:p>
    <w:p w14:paraId="166019C5">
      <w:pPr>
        <w:spacing w:line="0" w:lineRule="atLeast"/>
        <w:jc w:val="center"/>
        <w:rPr>
          <w:rFonts w:ascii="黑体"/>
          <w:sz w:val="24"/>
          <w:szCs w:val="24"/>
          <w:vertAlign w:val="superscript"/>
        </w:rPr>
      </w:pPr>
      <w:r>
        <w:rPr>
          <w:rFonts w:ascii="Times New Roman" w:hAnsi="Times New Roman"/>
          <w:szCs w:val="21"/>
          <w:lang w:bidi="ar"/>
        </w:rPr>
        <w:t xml:space="preserve">LI Li </w:t>
      </w:r>
      <w:r>
        <w:rPr>
          <w:rFonts w:hint="eastAsia" w:ascii="黑体"/>
          <w:sz w:val="24"/>
          <w:szCs w:val="24"/>
          <w:vertAlign w:val="superscript"/>
          <w:lang w:bidi="ar"/>
        </w:rPr>
        <w:t>1</w:t>
      </w:r>
      <w:r>
        <w:rPr>
          <w:rFonts w:hint="eastAsia" w:ascii="Times New Roman" w:cs="宋体"/>
          <w:szCs w:val="21"/>
          <w:lang w:val="en-US" w:eastAsia="zh-CN" w:bidi="ar"/>
        </w:rPr>
        <w:t>,</w:t>
      </w:r>
      <w:r>
        <w:rPr>
          <w:rFonts w:ascii="Times New Roman" w:hAnsi="Times New Roman"/>
          <w:szCs w:val="21"/>
          <w:lang w:bidi="ar"/>
        </w:rPr>
        <w:t xml:space="preserve">WANG Li-ming </w:t>
      </w:r>
      <w:r>
        <w:rPr>
          <w:rFonts w:hint="eastAsia" w:ascii="黑体"/>
          <w:sz w:val="24"/>
          <w:szCs w:val="24"/>
          <w:vertAlign w:val="superscript"/>
          <w:lang w:bidi="ar"/>
        </w:rPr>
        <w:t>2</w:t>
      </w:r>
    </w:p>
    <w:p w14:paraId="60664B72">
      <w:pPr>
        <w:widowControl/>
        <w:jc w:val="center"/>
        <w:rPr>
          <w:rFonts w:ascii="Times New Roman" w:hAnsi="Times New Roman"/>
          <w:b/>
          <w:bCs/>
          <w:iCs/>
          <w:sz w:val="18"/>
          <w:szCs w:val="18"/>
        </w:rPr>
      </w:pPr>
      <w:bookmarkStart w:id="20" w:name="OLE_LINK5"/>
      <w:r>
        <mc:AlternateContent>
          <mc:Choice Requires="wps">
            <w:drawing>
              <wp:anchor distT="0" distB="0" distL="114300" distR="114300" simplePos="0" relativeHeight="251680768" behindDoc="0" locked="0" layoutInCell="1" allowOverlap="1">
                <wp:simplePos x="0" y="0"/>
                <wp:positionH relativeFrom="column">
                  <wp:posOffset>5467350</wp:posOffset>
                </wp:positionH>
                <wp:positionV relativeFrom="paragraph">
                  <wp:posOffset>176530</wp:posOffset>
                </wp:positionV>
                <wp:extent cx="1490980" cy="280035"/>
                <wp:effectExtent l="800735" t="4445" r="13335" b="20320"/>
                <wp:wrapNone/>
                <wp:docPr id="25" name="圆角矩形标注 12"/>
                <wp:cNvGraphicFramePr/>
                <a:graphic xmlns:a="http://schemas.openxmlformats.org/drawingml/2006/main">
                  <a:graphicData uri="http://schemas.microsoft.com/office/word/2010/wordprocessingShape">
                    <wps:wsp>
                      <wps:cNvSpPr>
                        <a:spLocks noChangeArrowheads="1"/>
                      </wps:cNvSpPr>
                      <wps:spPr bwMode="auto">
                        <a:xfrm>
                          <a:off x="0" y="0"/>
                          <a:ext cx="1490980" cy="280035"/>
                        </a:xfrm>
                        <a:prstGeom prst="wedgeRoundRectCallout">
                          <a:avLst>
                            <a:gd name="adj1" fmla="val -103070"/>
                            <a:gd name="adj2" fmla="val -33673"/>
                            <a:gd name="adj3" fmla="val 16667"/>
                          </a:avLst>
                        </a:prstGeom>
                        <a:solidFill>
                          <a:srgbClr val="FFFFFF"/>
                        </a:solidFill>
                        <a:ln w="9525">
                          <a:solidFill>
                            <a:srgbClr val="000000"/>
                          </a:solidFill>
                          <a:miter lim="200000"/>
                        </a:ln>
                      </wps:spPr>
                      <wps:txbx>
                        <w:txbxContent>
                          <w:p w14:paraId="61873442">
                            <w:pPr>
                              <w:spacing w:line="0" w:lineRule="atLeast"/>
                              <w:ind w:left="-105" w:leftChars="-50" w:right="-134" w:rightChars="-64"/>
                              <w:jc w:val="left"/>
                              <w:rPr>
                                <w:color w:val="FF0000"/>
                                <w:sz w:val="18"/>
                                <w:szCs w:val="18"/>
                              </w:rPr>
                            </w:pPr>
                            <w:r>
                              <w:rPr>
                                <w:rFonts w:hint="eastAsia" w:cs="宋体"/>
                                <w:color w:val="FF0000"/>
                                <w:sz w:val="18"/>
                                <w:szCs w:val="18"/>
                                <w:lang w:bidi="ar"/>
                              </w:rPr>
                              <w:t>国内作者地址加注“</w:t>
                            </w:r>
                            <w:r>
                              <w:rPr>
                                <w:rFonts w:hint="eastAsia" w:ascii="Times New Roman" w:hAnsi="Times New Roman"/>
                                <w:iCs/>
                                <w:color w:val="FF0000"/>
                                <w:sz w:val="18"/>
                                <w:szCs w:val="18"/>
                                <w:lang w:bidi="ar"/>
                              </w:rPr>
                              <w:t>,China</w:t>
                            </w:r>
                            <w:r>
                              <w:rPr>
                                <w:rFonts w:hint="eastAsia" w:cs="宋体"/>
                                <w:color w:val="FF0000"/>
                                <w:sz w:val="18"/>
                                <w:szCs w:val="18"/>
                                <w:lang w:bidi="ar"/>
                              </w:rPr>
                              <w:t>”</w:t>
                            </w:r>
                          </w:p>
                        </w:txbxContent>
                      </wps:txbx>
                      <wps:bodyPr rot="0" vert="horz" wrap="square" lIns="91440" tIns="45720" rIns="91440" bIns="45720" anchor="t" anchorCtr="0" upright="1">
                        <a:noAutofit/>
                      </wps:bodyPr>
                    </wps:wsp>
                  </a:graphicData>
                </a:graphic>
              </wp:anchor>
            </w:drawing>
          </mc:Choice>
          <mc:Fallback>
            <w:pict>
              <v:shape id="圆角矩形标注 12" o:spid="_x0000_s1026" o:spt="62" type="#_x0000_t62" style="position:absolute;left:0pt;margin-left:430.5pt;margin-top:13.9pt;height:22.05pt;width:117.4pt;z-index:251680768;mso-width-relative:page;mso-height-relative:page;" fillcolor="#FFFFFF" filled="t" stroked="t" coordsize="21600,21600" o:gfxdata="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KOwh52AAAAAoBAAAPAAAAAAAA&#10;AAEAIAAAACIAAABkcnMvZG93bnJldi54bWxQSwECFAAUAAAACACHTuJALa35uoQCAAARBQAADgAA&#10;AAAAAAABACAAAAAnAQAAZHJzL2Uyb0RvYy54bWxQSwUGAAAAAAYABgBZAQAAHQYAAAAA&#10;" adj="-11463,3527,14400">
                <v:fill on="t" focussize="0,0"/>
                <v:stroke color="#000000" miterlimit="2" joinstyle="miter"/>
                <v:imagedata o:title=""/>
                <o:lock v:ext="edit" aspectratio="f"/>
                <v:textbox>
                  <w:txbxContent>
                    <w:p w14:paraId="61873442">
                      <w:pPr>
                        <w:spacing w:line="0" w:lineRule="atLeast"/>
                        <w:ind w:left="-105" w:leftChars="-50" w:right="-134" w:rightChars="-64"/>
                        <w:jc w:val="left"/>
                        <w:rPr>
                          <w:color w:val="FF0000"/>
                          <w:sz w:val="18"/>
                          <w:szCs w:val="18"/>
                        </w:rPr>
                      </w:pPr>
                      <w:r>
                        <w:rPr>
                          <w:rFonts w:hint="eastAsia" w:cs="宋体"/>
                          <w:color w:val="FF0000"/>
                          <w:sz w:val="18"/>
                          <w:szCs w:val="18"/>
                          <w:lang w:bidi="ar"/>
                        </w:rPr>
                        <w:t>国内作者地址加注“</w:t>
                      </w:r>
                      <w:r>
                        <w:rPr>
                          <w:rFonts w:hint="eastAsia" w:ascii="Times New Roman" w:hAnsi="Times New Roman"/>
                          <w:iCs/>
                          <w:color w:val="FF0000"/>
                          <w:sz w:val="18"/>
                          <w:szCs w:val="18"/>
                          <w:lang w:bidi="ar"/>
                        </w:rPr>
                        <w:t>,China</w:t>
                      </w:r>
                      <w:r>
                        <w:rPr>
                          <w:rFonts w:hint="eastAsia" w:cs="宋体"/>
                          <w:color w:val="FF0000"/>
                          <w:sz w:val="18"/>
                          <w:szCs w:val="18"/>
                          <w:lang w:bidi="ar"/>
                        </w:rPr>
                        <w:t>”</w:t>
                      </w:r>
                    </w:p>
                  </w:txbxContent>
                </v:textbox>
              </v:shape>
            </w:pict>
          </mc:Fallback>
        </mc:AlternateContent>
      </w:r>
      <w:r>
        <w:rPr>
          <w:rFonts w:hint="eastAsia" w:ascii="Times New Roman" w:hAnsi="Times New Roman" w:cs="宋体"/>
          <w:iCs/>
          <w:sz w:val="18"/>
          <w:szCs w:val="18"/>
          <w:lang w:bidi="ar"/>
        </w:rPr>
        <w:t>（</w:t>
      </w:r>
      <w:r>
        <w:rPr>
          <w:rFonts w:ascii="Times New Roman" w:hAnsi="Times New Roman"/>
          <w:iCs/>
          <w:sz w:val="18"/>
          <w:szCs w:val="18"/>
          <w:lang w:bidi="ar"/>
        </w:rPr>
        <w:t>1</w:t>
      </w:r>
      <w:r>
        <w:rPr>
          <w:rFonts w:hint="eastAsia" w:ascii="Times New Roman" w:hAnsi="Times New Roman"/>
          <w:iCs/>
          <w:sz w:val="18"/>
          <w:szCs w:val="18"/>
          <w:lang w:bidi="ar"/>
        </w:rPr>
        <w:t>.</w:t>
      </w:r>
      <w:r>
        <w:rPr>
          <w:rFonts w:ascii="Times New Roman" w:hAnsi="Times New Roman"/>
          <w:iCs/>
          <w:sz w:val="18"/>
          <w:szCs w:val="18"/>
          <w:lang w:bidi="ar"/>
        </w:rPr>
        <w:t xml:space="preserve">School of Mechanical Engineering </w:t>
      </w:r>
      <w:r>
        <w:rPr>
          <w:rFonts w:hint="eastAsia" w:ascii="Times New Roman" w:hAnsi="Times New Roman"/>
          <w:iCs/>
          <w:sz w:val="18"/>
          <w:szCs w:val="18"/>
          <w:lang w:val="en-US" w:eastAsia="zh-CN" w:bidi="ar"/>
        </w:rPr>
        <w:t>,</w:t>
      </w:r>
      <w:r>
        <w:rPr>
          <w:rFonts w:ascii="Times New Roman" w:hAnsi="Times New Roman"/>
          <w:iCs/>
          <w:sz w:val="18"/>
          <w:szCs w:val="18"/>
          <w:lang w:bidi="ar"/>
        </w:rPr>
        <w:t xml:space="preserve">Nanjing Institute of Technology </w:t>
      </w:r>
      <w:r>
        <w:rPr>
          <w:rFonts w:hint="eastAsia" w:ascii="Times New Roman" w:hAnsi="Times New Roman"/>
          <w:iCs/>
          <w:sz w:val="18"/>
          <w:szCs w:val="18"/>
          <w:lang w:val="en-US" w:eastAsia="zh-CN" w:bidi="ar"/>
        </w:rPr>
        <w:t>,</w:t>
      </w:r>
      <w:r>
        <w:rPr>
          <w:rFonts w:ascii="Times New Roman" w:hAnsi="Times New Roman"/>
          <w:iCs/>
          <w:sz w:val="18"/>
          <w:szCs w:val="18"/>
          <w:lang w:bidi="ar"/>
        </w:rPr>
        <w:t>Nanjing 030024</w:t>
      </w:r>
      <w:r>
        <w:rPr>
          <w:rFonts w:hint="eastAsia" w:ascii="Times New Roman" w:hAnsi="Times New Roman"/>
          <w:iCs/>
          <w:color w:val="FF0000"/>
          <w:sz w:val="18"/>
          <w:szCs w:val="18"/>
          <w:lang w:val="en-US" w:eastAsia="zh-CN" w:bidi="ar"/>
        </w:rPr>
        <w:t>,</w:t>
      </w:r>
      <w:r>
        <w:rPr>
          <w:rFonts w:hint="eastAsia" w:ascii="Times New Roman" w:hAnsi="Times New Roman"/>
          <w:iCs/>
          <w:color w:val="FF0000"/>
          <w:sz w:val="18"/>
          <w:szCs w:val="18"/>
          <w:lang w:bidi="ar"/>
        </w:rPr>
        <w:t>China</w:t>
      </w:r>
      <w:r>
        <w:rPr>
          <w:rFonts w:hint="eastAsia" w:ascii="Times New Roman" w:hAnsi="Times New Roman" w:cs="宋体"/>
          <w:iCs/>
          <w:sz w:val="18"/>
          <w:szCs w:val="18"/>
          <w:lang w:val="en-US" w:eastAsia="zh-CN" w:bidi="ar"/>
        </w:rPr>
        <w:t>;</w:t>
      </w:r>
      <w:r>
        <w:rPr>
          <w:rFonts w:ascii="Times New Roman" w:hAnsi="Times New Roman"/>
          <w:iCs/>
          <w:sz w:val="18"/>
          <w:szCs w:val="18"/>
          <w:lang w:bidi="ar"/>
        </w:rPr>
        <w:t>2</w:t>
      </w:r>
      <w:r>
        <w:rPr>
          <w:rFonts w:hint="eastAsia" w:ascii="Times New Roman" w:hAnsi="Times New Roman"/>
          <w:iCs/>
          <w:sz w:val="18"/>
          <w:szCs w:val="18"/>
          <w:lang w:bidi="ar"/>
        </w:rPr>
        <w:t>.</w:t>
      </w:r>
      <w:r>
        <w:rPr>
          <w:rFonts w:ascii="Times New Roman" w:hAnsi="Times New Roman"/>
          <w:iCs/>
          <w:sz w:val="18"/>
          <w:szCs w:val="18"/>
          <w:lang w:bidi="ar"/>
        </w:rPr>
        <w:t xml:space="preserve"> School of Mechanical Engineering</w:t>
      </w:r>
      <w:r>
        <w:rPr>
          <w:rFonts w:hint="eastAsia" w:ascii="Times New Roman" w:hAnsi="Times New Roman"/>
          <w:iCs/>
          <w:sz w:val="18"/>
          <w:szCs w:val="18"/>
          <w:lang w:val="en-US" w:eastAsia="zh-CN" w:bidi="ar"/>
        </w:rPr>
        <w:t>,</w:t>
      </w:r>
      <w:r>
        <w:rPr>
          <w:rFonts w:ascii="Times New Roman" w:hAnsi="Times New Roman"/>
          <w:iCs/>
          <w:sz w:val="18"/>
          <w:szCs w:val="18"/>
          <w:lang w:bidi="ar"/>
        </w:rPr>
        <w:t>Yanshan University</w:t>
      </w:r>
      <w:r>
        <w:rPr>
          <w:rFonts w:hint="eastAsia" w:ascii="Times New Roman" w:hAnsi="Times New Roman"/>
          <w:iCs/>
          <w:sz w:val="18"/>
          <w:szCs w:val="18"/>
          <w:lang w:val="en-US" w:eastAsia="zh-CN" w:bidi="ar"/>
        </w:rPr>
        <w:t>,</w:t>
      </w:r>
      <w:r>
        <w:rPr>
          <w:rFonts w:ascii="Times New Roman" w:hAnsi="Times New Roman"/>
          <w:iCs/>
          <w:sz w:val="18"/>
          <w:szCs w:val="18"/>
          <w:lang w:bidi="ar"/>
        </w:rPr>
        <w:t>Qinhuangdao</w:t>
      </w:r>
      <w:r>
        <w:rPr>
          <w:rFonts w:hint="eastAsia" w:ascii="Times New Roman" w:hAnsi="Times New Roman"/>
          <w:iCs/>
          <w:sz w:val="18"/>
          <w:szCs w:val="18"/>
          <w:lang w:val="en-US" w:eastAsia="zh-CN" w:bidi="ar"/>
        </w:rPr>
        <w:t>,</w:t>
      </w:r>
      <w:r>
        <w:rPr>
          <w:rFonts w:ascii="Times New Roman" w:hAnsi="Times New Roman"/>
          <w:iCs/>
          <w:sz w:val="18"/>
          <w:szCs w:val="18"/>
          <w:lang w:bidi="ar"/>
        </w:rPr>
        <w:t>Hebei</w:t>
      </w:r>
      <w:r>
        <w:rPr>
          <w:rFonts w:hint="eastAsia" w:ascii="Times New Roman" w:hAnsi="Times New Roman"/>
          <w:iCs/>
          <w:sz w:val="18"/>
          <w:szCs w:val="18"/>
          <w:lang w:bidi="ar"/>
        </w:rPr>
        <w:t xml:space="preserve"> </w:t>
      </w:r>
      <w:r>
        <w:rPr>
          <w:rFonts w:ascii="Times New Roman" w:hAnsi="Times New Roman"/>
          <w:iCs/>
          <w:sz w:val="18"/>
          <w:szCs w:val="18"/>
          <w:lang w:bidi="ar"/>
        </w:rPr>
        <w:t>066004</w:t>
      </w:r>
      <w:r>
        <w:rPr>
          <w:rFonts w:hint="eastAsia" w:ascii="Times New Roman" w:hAnsi="Times New Roman"/>
          <w:iCs/>
          <w:color w:val="FF0000"/>
          <w:sz w:val="18"/>
          <w:szCs w:val="18"/>
          <w:lang w:val="en-US" w:eastAsia="zh-CN" w:bidi="ar"/>
        </w:rPr>
        <w:t>,</w:t>
      </w:r>
      <w:r>
        <w:rPr>
          <w:rFonts w:hint="eastAsia" w:ascii="Times New Roman" w:hAnsi="Times New Roman"/>
          <w:iCs/>
          <w:color w:val="FF0000"/>
          <w:sz w:val="18"/>
          <w:szCs w:val="18"/>
          <w:lang w:bidi="ar"/>
        </w:rPr>
        <w:t>China</w:t>
      </w:r>
      <w:r>
        <w:rPr>
          <w:rFonts w:hint="eastAsia" w:ascii="Times New Roman" w:hAnsi="Times New Roman" w:cs="宋体"/>
          <w:iCs/>
          <w:sz w:val="18"/>
          <w:szCs w:val="18"/>
          <w:lang w:bidi="ar"/>
        </w:rPr>
        <w:t>）</w:t>
      </w:r>
    </w:p>
    <w:bookmarkEnd w:id="20"/>
    <w:p w14:paraId="12BAC3B5">
      <w:pPr>
        <w:widowControl/>
        <w:ind w:firstLine="420" w:firstLineChars="200"/>
        <w:rPr>
          <w:rFonts w:ascii="Times New Roman" w:hAnsi="Times New Roman" w:eastAsia="楷体_GB2312" w:cs="Times New Roman"/>
          <w:sz w:val="18"/>
          <w:szCs w:val="18"/>
        </w:rPr>
      </w:pPr>
      <w:r>
        <mc:AlternateContent>
          <mc:Choice Requires="wps">
            <w:drawing>
              <wp:anchor distT="0" distB="0" distL="114300" distR="114300" simplePos="0" relativeHeight="251670528" behindDoc="0" locked="0" layoutInCell="1" allowOverlap="1">
                <wp:simplePos x="0" y="0"/>
                <wp:positionH relativeFrom="column">
                  <wp:posOffset>4782820</wp:posOffset>
                </wp:positionH>
                <wp:positionV relativeFrom="paragraph">
                  <wp:posOffset>1273810</wp:posOffset>
                </wp:positionV>
                <wp:extent cx="1714500" cy="368300"/>
                <wp:effectExtent l="527050" t="75565" r="6350" b="13335"/>
                <wp:wrapNone/>
                <wp:docPr id="6" name="圆角矩形标注 15"/>
                <wp:cNvGraphicFramePr/>
                <a:graphic xmlns:a="http://schemas.openxmlformats.org/drawingml/2006/main">
                  <a:graphicData uri="http://schemas.microsoft.com/office/word/2010/wordprocessingShape">
                    <wps:wsp>
                      <wps:cNvSpPr>
                        <a:spLocks noChangeArrowheads="1"/>
                      </wps:cNvSpPr>
                      <wps:spPr bwMode="auto">
                        <a:xfrm>
                          <a:off x="0" y="0"/>
                          <a:ext cx="1714500" cy="368300"/>
                        </a:xfrm>
                        <a:prstGeom prst="wedgeRoundRectCallout">
                          <a:avLst>
                            <a:gd name="adj1" fmla="val -80125"/>
                            <a:gd name="adj2" fmla="val -68611"/>
                            <a:gd name="adj3" fmla="val 16667"/>
                          </a:avLst>
                        </a:prstGeom>
                        <a:solidFill>
                          <a:srgbClr val="FFFFFF"/>
                        </a:solidFill>
                        <a:ln w="9525">
                          <a:solidFill>
                            <a:srgbClr val="000000"/>
                          </a:solidFill>
                          <a:miter lim="200000"/>
                        </a:ln>
                      </wps:spPr>
                      <wps:txbx>
                        <w:txbxContent>
                          <w:p w14:paraId="0FE14679">
                            <w:pPr>
                              <w:spacing w:line="0" w:lineRule="atLeast"/>
                              <w:ind w:left="-105" w:leftChars="-50" w:right="-134" w:rightChars="-64"/>
                              <w:rPr>
                                <w:rFonts w:cs="宋体"/>
                                <w:color w:val="0070C0"/>
                                <w:sz w:val="18"/>
                                <w:szCs w:val="18"/>
                                <w:lang w:bidi="ar"/>
                              </w:rPr>
                            </w:pPr>
                            <w:r>
                              <w:rPr>
                                <w:color w:val="0070C0"/>
                                <w:sz w:val="18"/>
                                <w:szCs w:val="18"/>
                                <w:lang w:bidi="ar"/>
                              </w:rPr>
                              <w:t>Times New Roman</w:t>
                            </w:r>
                            <w:r>
                              <w:rPr>
                                <w:rFonts w:hint="eastAsia" w:cs="宋体"/>
                                <w:color w:val="0070C0"/>
                                <w:sz w:val="18"/>
                                <w:szCs w:val="18"/>
                                <w:lang w:bidi="ar"/>
                              </w:rPr>
                              <w:t>，小五号</w:t>
                            </w:r>
                          </w:p>
                        </w:txbxContent>
                      </wps:txbx>
                      <wps:bodyPr rot="0" vert="horz" wrap="square" lIns="91440" tIns="45720" rIns="91440" bIns="45720" anchor="t" anchorCtr="0" upright="1">
                        <a:noAutofit/>
                      </wps:bodyPr>
                    </wps:wsp>
                  </a:graphicData>
                </a:graphic>
              </wp:anchor>
            </w:drawing>
          </mc:Choice>
          <mc:Fallback>
            <w:pict>
              <v:shape id="圆角矩形标注 15" o:spid="_x0000_s1026" o:spt="62" type="#_x0000_t62" style="position:absolute;left:0pt;margin-left:376.6pt;margin-top:100.3pt;height:29pt;width:135pt;z-index:251670528;mso-width-relative:page;mso-height-relative:page;" fillcolor="#FFFFFF" filled="t" stroked="t" coordsize="21600,21600" o:gfxdata="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sIPMQ9kAAAAMAQAADwAA&#10;AAAAAAABACAAAAAiAAAAZHJzL2Rvd25yZXYueG1sUEsBAhQAFAAAAAgAh07iQKEyQRuHAgAADwUA&#10;AA4AAAAAAAAAAQAgAAAAKAEAAGRycy9lMm9Eb2MueG1sUEsFBgAAAAAGAAYAWQEAACEGAAAAAA==&#10;" adj="-6507,-4020,14400">
                <v:fill on="t" focussize="0,0"/>
                <v:stroke color="#000000" miterlimit="2" joinstyle="miter"/>
                <v:imagedata o:title=""/>
                <o:lock v:ext="edit" aspectratio="f"/>
                <v:textbox>
                  <w:txbxContent>
                    <w:p w14:paraId="0FE14679">
                      <w:pPr>
                        <w:spacing w:line="0" w:lineRule="atLeast"/>
                        <w:ind w:left="-105" w:leftChars="-50" w:right="-134" w:rightChars="-64"/>
                        <w:rPr>
                          <w:rFonts w:cs="宋体"/>
                          <w:color w:val="0070C0"/>
                          <w:sz w:val="18"/>
                          <w:szCs w:val="18"/>
                          <w:lang w:bidi="ar"/>
                        </w:rPr>
                      </w:pPr>
                      <w:r>
                        <w:rPr>
                          <w:color w:val="0070C0"/>
                          <w:sz w:val="18"/>
                          <w:szCs w:val="18"/>
                          <w:lang w:bidi="ar"/>
                        </w:rPr>
                        <w:t>Times New Roman</w:t>
                      </w:r>
                      <w:r>
                        <w:rPr>
                          <w:rFonts w:hint="eastAsia" w:cs="宋体"/>
                          <w:color w:val="0070C0"/>
                          <w:sz w:val="18"/>
                          <w:szCs w:val="18"/>
                          <w:lang w:bidi="ar"/>
                        </w:rPr>
                        <w:t>，小五号</w:t>
                      </w:r>
                    </w:p>
                  </w:txbxContent>
                </v:textbox>
              </v:shape>
            </w:pict>
          </mc:Fallback>
        </mc:AlternateContent>
      </w:r>
      <w:r>
        <w:rPr>
          <w:rFonts w:ascii="Times New Roman" w:hAnsi="Times New Roman" w:eastAsia="楷体_GB2312" w:cs="Times New Roman"/>
          <w:b/>
          <w:bCs/>
          <w:sz w:val="18"/>
          <w:szCs w:val="18"/>
        </w:rPr>
        <w:t>Abstract</w:t>
      </w:r>
      <w:r>
        <w:rPr>
          <w:rFonts w:ascii="Times New Roman" w:hAnsi="Times New Roman" w:eastAsia="楷体_GB2312" w:cs="Times New Roman"/>
          <w:b/>
          <w:bCs/>
          <w:sz w:val="18"/>
          <w:szCs w:val="18"/>
          <w:lang w:bidi="ar"/>
        </w:rPr>
        <w:t>:</w:t>
      </w:r>
      <w:r>
        <w:rPr>
          <w:rFonts w:ascii="Times New Roman" w:hAnsi="Times New Roman" w:eastAsia="楷体_GB2312" w:cs="Times New Roman"/>
          <w:sz w:val="18"/>
          <w:szCs w:val="18"/>
        </w:rPr>
        <w:t>oral English</w:t>
      </w:r>
      <w:r>
        <w:rPr>
          <w:rFonts w:hint="eastAsia" w:ascii="Times New Roman" w:hAnsi="Times New Roman" w:eastAsia="楷体_GB2312" w:cs="Times New Roman"/>
          <w:sz w:val="18"/>
          <w:szCs w:val="18"/>
          <w:lang w:val="en-US" w:eastAsia="zh-CN"/>
        </w:rPr>
        <w:t>,</w:t>
      </w:r>
      <w:r>
        <w:rPr>
          <w:rFonts w:ascii="Times New Roman" w:hAnsi="Times New Roman" w:eastAsia="楷体_GB2312" w:cs="Times New Roman"/>
          <w:sz w:val="18"/>
          <w:szCs w:val="18"/>
        </w:rPr>
        <w:t>as a tool to transfer ideas</w:t>
      </w:r>
      <w:r>
        <w:rPr>
          <w:rFonts w:hint="eastAsia" w:ascii="Times New Roman" w:hAnsi="Times New Roman" w:eastAsia="楷体_GB2312" w:cs="Times New Roman"/>
          <w:sz w:val="18"/>
          <w:szCs w:val="18"/>
          <w:lang w:val="en-US" w:eastAsia="zh-CN"/>
        </w:rPr>
        <w:t>,</w:t>
      </w:r>
      <w:r>
        <w:rPr>
          <w:rFonts w:ascii="Times New Roman" w:hAnsi="Times New Roman" w:eastAsia="楷体_GB2312" w:cs="Times New Roman"/>
          <w:sz w:val="18"/>
          <w:szCs w:val="18"/>
        </w:rPr>
        <w:t>plays an important role in cultural transmission, thinking development and emotional construction. Based on middle school students' core literacy development on the basis of high school oral English classroom teaching, to change the traditional teaching method lags behind, the single evaluation method</w:t>
      </w:r>
      <w:r>
        <w:rPr>
          <w:rFonts w:hint="eastAsia" w:ascii="Times New Roman" w:hAnsi="Times New Roman" w:eastAsia="楷体_GB2312" w:cs="Times New Roman"/>
          <w:sz w:val="18"/>
          <w:szCs w:val="18"/>
          <w:lang w:val="en-US" w:eastAsia="zh-CN"/>
        </w:rPr>
        <w:t>,</w:t>
      </w:r>
      <w:r>
        <w:rPr>
          <w:rFonts w:ascii="Times New Roman" w:hAnsi="Times New Roman" w:eastAsia="楷体_GB2312" w:cs="Times New Roman"/>
          <w:sz w:val="18"/>
          <w:szCs w:val="18"/>
        </w:rPr>
        <w:t>oral English atmosphere is not thick, insufficient recognition of teachers and other conditions, colorful English subject education should actively started the second classroom, so that students in a role play, English speaking, writing reviews, improve the ability to learn, learn to sing English songs activities promote cultural consciousness, develop thinking quality, let the students on the basis of autonomous learning, social participation and cultural development.</w:t>
      </w:r>
    </w:p>
    <w:p w14:paraId="41609E59">
      <w:pPr>
        <w:widowControl/>
        <w:ind w:firstLine="361" w:firstLineChars="200"/>
        <w:rPr>
          <w:rFonts w:ascii="Times New Roman" w:hAnsi="Times New Roman" w:eastAsia="楷体_GB2312" w:cs="Times New Roman"/>
          <w:sz w:val="18"/>
          <w:szCs w:val="18"/>
        </w:rPr>
      </w:pPr>
      <w:r>
        <w:rPr>
          <w:rFonts w:ascii="Times New Roman" w:hAnsi="Times New Roman" w:eastAsia="楷体_GB2312" w:cs="Times New Roman"/>
          <w:b/>
          <w:bCs/>
          <w:sz w:val="18"/>
          <w:szCs w:val="18"/>
          <w:lang w:bidi="ar"/>
        </w:rPr>
        <w:t>Keywords:</w:t>
      </w:r>
      <w:r>
        <w:rPr>
          <w:rFonts w:ascii="Times New Roman" w:hAnsi="Times New Roman" w:eastAsia="楷体_GB2312" w:cs="Times New Roman"/>
          <w:sz w:val="18"/>
          <w:szCs w:val="18"/>
          <w:lang w:bidi="ar"/>
        </w:rPr>
        <w:t>core literacy; Oral English; To cultivate</w:t>
      </w:r>
    </w:p>
    <w:bookmarkEnd w:id="12"/>
    <w:p w14:paraId="18B1731A">
      <w:pPr>
        <w:widowControl/>
        <w:ind w:firstLine="420" w:firstLineChars="200"/>
        <w:rPr>
          <w:rFonts w:ascii="Times New Roman" w:hAnsi="Times New Roman" w:eastAsia="楷体_GB2312" w:cs="Times New Roman"/>
          <w:sz w:val="18"/>
          <w:szCs w:val="18"/>
        </w:rPr>
      </w:pPr>
      <w:bookmarkStart w:id="21" w:name="OLE_LINK23"/>
      <w:r>
        <mc:AlternateContent>
          <mc:Choice Requires="wps">
            <w:drawing>
              <wp:anchor distT="0" distB="0" distL="114300" distR="114300" simplePos="0" relativeHeight="251674624" behindDoc="0" locked="0" layoutInCell="1" allowOverlap="1">
                <wp:simplePos x="0" y="0"/>
                <wp:positionH relativeFrom="column">
                  <wp:posOffset>1608455</wp:posOffset>
                </wp:positionH>
                <wp:positionV relativeFrom="paragraph">
                  <wp:posOffset>169545</wp:posOffset>
                </wp:positionV>
                <wp:extent cx="619760" cy="421640"/>
                <wp:effectExtent l="265430" t="7620" r="10160" b="27940"/>
                <wp:wrapNone/>
                <wp:docPr id="5" name="AutoShape 170"/>
                <wp:cNvGraphicFramePr/>
                <a:graphic xmlns:a="http://schemas.openxmlformats.org/drawingml/2006/main">
                  <a:graphicData uri="http://schemas.microsoft.com/office/word/2010/wordprocessingShape">
                    <wps:wsp>
                      <wps:cNvSpPr>
                        <a:spLocks noChangeArrowheads="1"/>
                      </wps:cNvSpPr>
                      <wps:spPr bwMode="auto">
                        <a:xfrm>
                          <a:off x="0" y="0"/>
                          <a:ext cx="619760" cy="421640"/>
                        </a:xfrm>
                        <a:prstGeom prst="wedgeRoundRectCallout">
                          <a:avLst>
                            <a:gd name="adj1" fmla="val -91130"/>
                            <a:gd name="adj2" fmla="val 51069"/>
                            <a:gd name="adj3" fmla="val 16667"/>
                          </a:avLst>
                        </a:prstGeom>
                        <a:solidFill>
                          <a:srgbClr val="FFFFFF"/>
                        </a:solidFill>
                        <a:ln w="9525">
                          <a:solidFill>
                            <a:srgbClr val="000000"/>
                          </a:solidFill>
                          <a:miter lim="200000"/>
                        </a:ln>
                      </wps:spPr>
                      <wps:txbx>
                        <w:txbxContent>
                          <w:p w14:paraId="5741EA23">
                            <w:pPr>
                              <w:spacing w:line="0" w:lineRule="atLeast"/>
                              <w:ind w:right="-134" w:rightChars="-64"/>
                              <w:rPr>
                                <w:color w:val="FF0000"/>
                                <w:sz w:val="18"/>
                                <w:szCs w:val="18"/>
                              </w:rPr>
                            </w:pPr>
                            <w:r>
                              <w:rPr>
                                <w:rFonts w:hint="eastAsia" w:cs="宋体"/>
                                <w:color w:val="FF0000"/>
                                <w:sz w:val="18"/>
                                <w:szCs w:val="18"/>
                                <w:lang w:bidi="ar"/>
                              </w:rPr>
                              <w:t>填写作者投稿日期</w:t>
                            </w:r>
                          </w:p>
                        </w:txbxContent>
                      </wps:txbx>
                      <wps:bodyPr rot="0" vert="horz" wrap="square" lIns="91440" tIns="45720" rIns="91440" bIns="45720" anchor="t" anchorCtr="0" upright="1">
                        <a:noAutofit/>
                      </wps:bodyPr>
                    </wps:wsp>
                  </a:graphicData>
                </a:graphic>
              </wp:anchor>
            </w:drawing>
          </mc:Choice>
          <mc:Fallback>
            <w:pict>
              <v:shape id="AutoShape 170" o:spid="_x0000_s1026" o:spt="62" type="#_x0000_t62" style="position:absolute;left:0pt;margin-left:126.65pt;margin-top:13.35pt;height:33.2pt;width:48.8pt;z-index:251674624;mso-width-relative:page;mso-height-relative:page;" fillcolor="#FFFFFF" filled="t" stroked="t" coordsize="21600,21600" o:gfxdata="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u/Qb7tsAAAAJAQAADwAAAAAAAAABACAAAAAiAAAAZHJzL2Rvd25yZXYu&#10;eG1sUEsBAhQAFAAAAAgAh07iQHENo31qAgAABQUAAA4AAAAAAAAAAQAgAAAAKgEAAGRycy9lMm9E&#10;b2MueG1sUEsFBgAAAAAGAAYAWQEAAAYGAAAAAA==&#10;" adj="-8884,21831,14400">
                <v:fill on="t" focussize="0,0"/>
                <v:stroke color="#000000" miterlimit="2" joinstyle="miter"/>
                <v:imagedata o:title=""/>
                <o:lock v:ext="edit" aspectratio="f"/>
                <v:textbox>
                  <w:txbxContent>
                    <w:p w14:paraId="5741EA23">
                      <w:pPr>
                        <w:spacing w:line="0" w:lineRule="atLeast"/>
                        <w:ind w:right="-134" w:rightChars="-64"/>
                        <w:rPr>
                          <w:color w:val="FF0000"/>
                          <w:sz w:val="18"/>
                          <w:szCs w:val="18"/>
                        </w:rPr>
                      </w:pPr>
                      <w:r>
                        <w:rPr>
                          <w:rFonts w:hint="eastAsia" w:cs="宋体"/>
                          <w:color w:val="FF0000"/>
                          <w:sz w:val="18"/>
                          <w:szCs w:val="18"/>
                          <w:lang w:bidi="ar"/>
                        </w:rPr>
                        <w:t>填写作者投稿日期</w:t>
                      </w:r>
                    </w:p>
                  </w:txbxContent>
                </v:textbox>
              </v:shape>
            </w:pict>
          </mc:Fallback>
        </mc:AlternateContent>
      </w:r>
    </w:p>
    <w:p w14:paraId="36D174A2">
      <w:pPr>
        <w:widowControl/>
        <w:ind w:firstLine="360" w:firstLineChars="200"/>
        <w:rPr>
          <w:rFonts w:ascii="Times New Roman" w:hAnsi="Times New Roman" w:eastAsia="楷体_GB2312" w:cs="Times New Roman"/>
          <w:sz w:val="18"/>
          <w:szCs w:val="18"/>
        </w:rPr>
      </w:pPr>
    </w:p>
    <w:p w14:paraId="3485EAAA">
      <w:pPr>
        <w:widowControl/>
        <w:ind w:firstLine="420" w:firstLineChars="200"/>
        <w:rPr>
          <w:rFonts w:ascii="黑体" w:eastAsia="黑体"/>
          <w:color w:val="000000"/>
          <w:sz w:val="18"/>
          <w:szCs w:val="18"/>
        </w:rPr>
      </w:pPr>
      <w:r>
        <mc:AlternateContent>
          <mc:Choice Requires="wps">
            <w:drawing>
              <wp:anchor distT="0" distB="0" distL="114300" distR="114300" simplePos="0" relativeHeight="251666432" behindDoc="0" locked="0" layoutInCell="1" allowOverlap="1">
                <wp:simplePos x="0" y="0"/>
                <wp:positionH relativeFrom="column">
                  <wp:posOffset>-579755</wp:posOffset>
                </wp:positionH>
                <wp:positionV relativeFrom="paragraph">
                  <wp:posOffset>3810</wp:posOffset>
                </wp:positionV>
                <wp:extent cx="529590" cy="368300"/>
                <wp:effectExtent l="5080" t="6985" r="198755" b="5715"/>
                <wp:wrapNone/>
                <wp:docPr id="4" name="圆角矩形标注 8"/>
                <wp:cNvGraphicFramePr/>
                <a:graphic xmlns:a="http://schemas.openxmlformats.org/drawingml/2006/main">
                  <a:graphicData uri="http://schemas.microsoft.com/office/word/2010/wordprocessingShape">
                    <wps:wsp>
                      <wps:cNvSpPr>
                        <a:spLocks noChangeArrowheads="1"/>
                      </wps:cNvSpPr>
                      <wps:spPr bwMode="auto">
                        <a:xfrm>
                          <a:off x="0" y="0"/>
                          <a:ext cx="529590" cy="368300"/>
                        </a:xfrm>
                        <a:prstGeom prst="wedgeRoundRectCallout">
                          <a:avLst>
                            <a:gd name="adj1" fmla="val 85079"/>
                            <a:gd name="adj2" fmla="val 20532"/>
                            <a:gd name="adj3" fmla="val 16667"/>
                          </a:avLst>
                        </a:prstGeom>
                        <a:solidFill>
                          <a:srgbClr val="FFFFFF"/>
                        </a:solidFill>
                        <a:ln w="9525">
                          <a:solidFill>
                            <a:srgbClr val="000000"/>
                          </a:solidFill>
                          <a:miter lim="200000"/>
                        </a:ln>
                      </wps:spPr>
                      <wps:txbx>
                        <w:txbxContent>
                          <w:p w14:paraId="3F8AEAD5">
                            <w:pPr>
                              <w:spacing w:line="0" w:lineRule="atLeast"/>
                              <w:ind w:right="15" w:rightChars="7"/>
                              <w:rPr>
                                <w:color w:val="0070C0"/>
                                <w:sz w:val="18"/>
                                <w:szCs w:val="18"/>
                              </w:rPr>
                            </w:pPr>
                            <w:r>
                              <w:rPr>
                                <w:rFonts w:hint="eastAsia" w:cs="宋体"/>
                                <w:color w:val="0070C0"/>
                                <w:sz w:val="18"/>
                                <w:szCs w:val="18"/>
                                <w:lang w:bidi="ar"/>
                              </w:rPr>
                              <w:t>黑体，</w:t>
                            </w:r>
                          </w:p>
                          <w:p w14:paraId="241366C7">
                            <w:pPr>
                              <w:spacing w:line="0" w:lineRule="atLeast"/>
                              <w:ind w:right="15" w:rightChars="7"/>
                              <w:rPr>
                                <w:color w:val="0070C0"/>
                                <w:sz w:val="18"/>
                                <w:szCs w:val="18"/>
                              </w:rPr>
                            </w:pPr>
                            <w:r>
                              <w:rPr>
                                <w:rFonts w:hint="eastAsia" w:cs="宋体"/>
                                <w:color w:val="0070C0"/>
                                <w:sz w:val="18"/>
                                <w:szCs w:val="18"/>
                                <w:lang w:bidi="ar"/>
                              </w:rPr>
                              <w:t>小五号</w:t>
                            </w:r>
                          </w:p>
                        </w:txbxContent>
                      </wps:txbx>
                      <wps:bodyPr rot="0" vert="horz" wrap="square" lIns="0" tIns="0" rIns="0" bIns="0" anchor="t" anchorCtr="0" upright="1">
                        <a:noAutofit/>
                      </wps:bodyPr>
                    </wps:wsp>
                  </a:graphicData>
                </a:graphic>
              </wp:anchor>
            </w:drawing>
          </mc:Choice>
          <mc:Fallback>
            <w:pict>
              <v:shape id="圆角矩形标注 8" o:spid="_x0000_s1026" o:spt="62" type="#_x0000_t62" style="position:absolute;left:0pt;margin-left:-45.65pt;margin-top:0.3pt;height:29pt;width:41.7pt;z-index:251666432;mso-width-relative:page;mso-height-relative:page;" fillcolor="#FFFFFF" filled="t" stroked="t" coordsize="21600,21600" o:gfxdata="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IYu3atQAAAAEAQAADwAAAAAAAAABACAAAAAiAAAA&#10;ZHJzL2Rvd25yZXYueG1sUEsBAhQAFAAAAAgAh07iQA8WlON9AgAA+wQAAA4AAAAAAAAAAQAgAAAA&#10;IwEAAGRycy9lMm9Eb2MueG1sUEsFBgAAAAAGAAYAWQEAABIGAAAAAA==&#10;" adj="29177,15235,14400">
                <v:fill on="t" focussize="0,0"/>
                <v:stroke color="#000000" miterlimit="2" joinstyle="miter"/>
                <v:imagedata o:title=""/>
                <o:lock v:ext="edit" aspectratio="f"/>
                <v:textbox inset="0mm,0mm,0mm,0mm">
                  <w:txbxContent>
                    <w:p w14:paraId="3F8AEAD5">
                      <w:pPr>
                        <w:spacing w:line="0" w:lineRule="atLeast"/>
                        <w:ind w:right="15" w:rightChars="7"/>
                        <w:rPr>
                          <w:color w:val="0070C0"/>
                          <w:sz w:val="18"/>
                          <w:szCs w:val="18"/>
                        </w:rPr>
                      </w:pPr>
                      <w:r>
                        <w:rPr>
                          <w:rFonts w:hint="eastAsia" w:cs="宋体"/>
                          <w:color w:val="0070C0"/>
                          <w:sz w:val="18"/>
                          <w:szCs w:val="18"/>
                          <w:lang w:bidi="ar"/>
                        </w:rPr>
                        <w:t>黑体，</w:t>
                      </w:r>
                    </w:p>
                    <w:p w14:paraId="241366C7">
                      <w:pPr>
                        <w:spacing w:line="0" w:lineRule="atLeast"/>
                        <w:ind w:right="15" w:rightChars="7"/>
                        <w:rPr>
                          <w:color w:val="0070C0"/>
                          <w:sz w:val="18"/>
                          <w:szCs w:val="18"/>
                        </w:rPr>
                      </w:pPr>
                      <w:r>
                        <w:rPr>
                          <w:rFonts w:hint="eastAsia" w:cs="宋体"/>
                          <w:color w:val="0070C0"/>
                          <w:sz w:val="18"/>
                          <w:szCs w:val="18"/>
                          <w:lang w:bidi="ar"/>
                        </w:rPr>
                        <w:t>小五号</w:t>
                      </w:r>
                    </w:p>
                  </w:txbxContent>
                </v:textbox>
              </v:shape>
            </w:pict>
          </mc:Fallback>
        </mc:AlternateContent>
      </w:r>
    </w:p>
    <w:p w14:paraId="43C7A9BF">
      <w:pPr>
        <w:tabs>
          <w:tab w:val="center" w:pos="4153"/>
          <w:tab w:val="right" w:pos="8306"/>
        </w:tabs>
        <w:snapToGrid w:val="0"/>
        <w:ind w:firstLine="360" w:firstLineChars="200"/>
        <w:rPr>
          <w:rFonts w:ascii="Times New Roman" w:hAnsi="Times New Roman" w:eastAsia="楷体_GB2312" w:cs="Times New Roman"/>
          <w:color w:val="000000"/>
          <w:kern w:val="0"/>
          <w:sz w:val="18"/>
          <w:szCs w:val="18"/>
        </w:rPr>
      </w:pPr>
      <w:r>
        <w:rPr>
          <w:rFonts w:hint="eastAsia" w:ascii="黑体" w:eastAsia="黑体"/>
          <w:color w:val="000000"/>
          <w:sz w:val="18"/>
          <w:szCs w:val="18"/>
          <w:lang w:bidi="ar"/>
        </w:rPr>
        <w:t>收稿日期：</w:t>
      </w:r>
      <w:r>
        <w:rPr>
          <w:rFonts w:ascii="Times New Roman" w:hAnsi="Times New Roman" w:eastAsia="楷体_GB2312" w:cs="Times New Roman"/>
          <w:color w:val="000000"/>
          <w:kern w:val="0"/>
          <w:sz w:val="18"/>
          <w:szCs w:val="18"/>
          <w:lang w:bidi="ar"/>
        </w:rPr>
        <w:t>2020-08-</w:t>
      </w:r>
      <w:r>
        <w:rPr>
          <w:rFonts w:hint="eastAsia" w:ascii="Times New Roman" w:hAnsi="Times New Roman" w:eastAsia="楷体_GB2312" w:cs="Times New Roman"/>
          <w:color w:val="000000"/>
          <w:kern w:val="0"/>
          <w:sz w:val="18"/>
          <w:szCs w:val="18"/>
          <w:lang w:bidi="ar"/>
        </w:rPr>
        <w:t>0</w:t>
      </w:r>
      <w:r>
        <w:rPr>
          <w:rFonts w:ascii="Times New Roman" w:hAnsi="Times New Roman" w:eastAsia="楷体_GB2312" w:cs="Times New Roman"/>
          <w:color w:val="000000"/>
          <w:kern w:val="0"/>
          <w:sz w:val="18"/>
          <w:szCs w:val="18"/>
          <w:lang w:bidi="ar"/>
        </w:rPr>
        <w:t>1</w:t>
      </w:r>
    </w:p>
    <w:p w14:paraId="11305995">
      <w:pPr>
        <w:tabs>
          <w:tab w:val="center" w:pos="4153"/>
          <w:tab w:val="right" w:pos="8306"/>
        </w:tabs>
        <w:snapToGrid w:val="0"/>
        <w:ind w:firstLine="360" w:firstLineChars="200"/>
        <w:jc w:val="left"/>
        <w:rPr>
          <w:color w:val="000000"/>
          <w:sz w:val="18"/>
          <w:szCs w:val="18"/>
        </w:rPr>
      </w:pPr>
      <w:r>
        <w:rPr>
          <w:rFonts w:hint="eastAsia" w:ascii="黑体" w:hAnsi="宋体" w:eastAsia="黑体"/>
          <w:color w:val="000000"/>
          <w:sz w:val="18"/>
          <w:szCs w:val="18"/>
          <w:lang w:bidi="ar"/>
        </w:rPr>
        <w:t>作者简介：</w:t>
      </w:r>
      <w:r>
        <w:rPr>
          <w:rFonts w:hint="eastAsia" w:ascii="楷体" w:hAnsi="楷体" w:eastAsia="楷体" w:cs="楷体"/>
          <w:color w:val="000000"/>
          <w:sz w:val="18"/>
          <w:szCs w:val="18"/>
          <w:lang w:bidi="ar"/>
        </w:rPr>
        <w:t>王某某(</w:t>
      </w:r>
      <w:r>
        <w:rPr>
          <w:rFonts w:ascii="Times New Roman" w:hAnsi="Times New Roman" w:eastAsia="楷体" w:cs="Times New Roman"/>
          <w:color w:val="000000"/>
          <w:sz w:val="18"/>
          <w:szCs w:val="18"/>
          <w:lang w:bidi="ar"/>
        </w:rPr>
        <w:t>1976</w:t>
      </w:r>
      <w:r>
        <w:rPr>
          <w:rFonts w:ascii="楷体" w:hAnsi="楷体" w:eastAsia="楷体" w:cs="Times New Roman"/>
          <w:sz w:val="18"/>
          <w:szCs w:val="18"/>
          <w:lang w:val="en"/>
        </w:rPr>
        <w:t>—</w:t>
      </w:r>
      <w:r>
        <w:rPr>
          <w:rFonts w:hint="eastAsia" w:ascii="楷体" w:hAnsi="楷体" w:eastAsia="楷体" w:cs="楷体"/>
          <w:color w:val="000000"/>
          <w:sz w:val="18"/>
          <w:szCs w:val="18"/>
          <w:lang w:bidi="ar"/>
        </w:rPr>
        <w:t>)，女，河北张家口人，教授，硕士</w:t>
      </w:r>
      <w:r>
        <w:rPr>
          <w:rFonts w:hint="eastAsia" w:ascii="楷体" w:hAnsi="楷体" w:eastAsia="楷体" w:cs="楷体"/>
          <w:color w:val="000000"/>
          <w:sz w:val="18"/>
          <w:szCs w:val="18"/>
          <w:lang w:val="en-US" w:eastAsia="zh-CN" w:bidi="ar"/>
        </w:rPr>
        <w:t>,长江学者（选择）</w:t>
      </w:r>
      <w:r>
        <w:rPr>
          <w:rFonts w:hint="eastAsia" w:ascii="楷体" w:hAnsi="楷体" w:eastAsia="楷体" w:cs="楷体"/>
          <w:color w:val="000000"/>
          <w:sz w:val="18"/>
          <w:szCs w:val="18"/>
          <w:lang w:bidi="ar"/>
        </w:rPr>
        <w:t>。研究方向：现代教育技术、计算机教学与研究。</w:t>
      </w:r>
    </w:p>
    <w:p w14:paraId="7926258E">
      <w:pPr>
        <w:tabs>
          <w:tab w:val="center" w:pos="4153"/>
          <w:tab w:val="right" w:pos="8306"/>
        </w:tabs>
        <w:snapToGrid w:val="0"/>
        <w:ind w:firstLine="360" w:firstLineChars="200"/>
        <w:jc w:val="left"/>
        <w:rPr>
          <w:rFonts w:ascii="楷体_GB2312" w:hAnsi="Times New Roman" w:eastAsia="楷体_GB2312" w:cs="宋体"/>
          <w:color w:val="000000"/>
          <w:kern w:val="0"/>
          <w:sz w:val="18"/>
          <w:szCs w:val="18"/>
          <w:lang w:bidi="ar"/>
        </w:rPr>
      </w:pPr>
      <w:r>
        <w:rPr>
          <w:rFonts w:hint="eastAsia" w:ascii="黑体" w:hAnsi="宋体" w:eastAsia="黑体"/>
          <w:color w:val="000000"/>
          <w:sz w:val="18"/>
          <w:szCs w:val="18"/>
          <w:lang w:bidi="ar"/>
        </w:rPr>
        <w:t>基金项目：</w:t>
      </w:r>
      <w:r>
        <w:rPr>
          <w:rFonts w:hint="eastAsia" w:ascii="楷体_GB2312" w:hAnsi="Times New Roman" w:eastAsia="楷体_GB2312" w:cs="宋体"/>
          <w:color w:val="000000"/>
          <w:kern w:val="0"/>
          <w:sz w:val="18"/>
          <w:szCs w:val="18"/>
          <w:lang w:bidi="ar"/>
        </w:rPr>
        <w:t>本文系XXXXXXXXX立项研究课题“XXXXXXXX”（课题编号：xxxxxxx）的研究成果（或阶段性成果）。</w:t>
      </w:r>
    </w:p>
    <w:p w14:paraId="09AA7F9B">
      <w:pPr>
        <w:tabs>
          <w:tab w:val="center" w:pos="4153"/>
          <w:tab w:val="right" w:pos="8306"/>
        </w:tabs>
        <w:snapToGrid w:val="0"/>
        <w:ind w:firstLine="360" w:firstLineChars="200"/>
        <w:jc w:val="left"/>
        <w:rPr>
          <w:rFonts w:ascii="楷体" w:hAnsi="楷体" w:eastAsia="楷体" w:cs="楷体"/>
          <w:color w:val="000000"/>
          <w:sz w:val="18"/>
          <w:szCs w:val="18"/>
        </w:rPr>
      </w:pPr>
      <w:r>
        <w:rPr>
          <w:rFonts w:hint="eastAsia" w:ascii="黑体" w:eastAsia="黑体"/>
          <w:color w:val="000000"/>
          <w:sz w:val="18"/>
          <w:szCs w:val="18"/>
          <w:lang w:bidi="ar"/>
        </w:rPr>
        <w:t>中图分类号：</w:t>
      </w:r>
      <w:r>
        <w:rPr>
          <w:rFonts w:ascii="Times New Roman" w:hAnsi="Times New Roman" w:eastAsia="楷体_GB2312" w:cs="Times New Roman"/>
          <w:color w:val="000000"/>
          <w:kern w:val="0"/>
          <w:sz w:val="18"/>
          <w:szCs w:val="18"/>
          <w:lang w:bidi="ar"/>
        </w:rPr>
        <w:t xml:space="preserve">B712.59 </w:t>
      </w:r>
      <w:r>
        <w:rPr>
          <w:rFonts w:hint="eastAsia" w:ascii="楷体_GB2312" w:hAnsi="Times New Roman" w:eastAsia="楷体_GB2312" w:cs="宋体"/>
          <w:color w:val="000000"/>
          <w:kern w:val="0"/>
          <w:sz w:val="18"/>
          <w:szCs w:val="18"/>
          <w:lang w:bidi="ar"/>
        </w:rPr>
        <w:t xml:space="preserve">     </w:t>
      </w:r>
      <w:r>
        <w:rPr>
          <w:rFonts w:hint="eastAsia" w:ascii="黑体" w:eastAsia="黑体"/>
          <w:color w:val="000000"/>
          <w:sz w:val="18"/>
          <w:szCs w:val="18"/>
          <w:lang w:bidi="ar"/>
        </w:rPr>
        <w:t>文献标识码：</w:t>
      </w:r>
      <w:r>
        <w:rPr>
          <w:rFonts w:ascii="Times New Roman" w:hAnsi="Times New Roman" w:eastAsia="楷体_GB2312" w:cs="Times New Roman"/>
          <w:color w:val="000000"/>
          <w:kern w:val="0"/>
          <w:sz w:val="18"/>
          <w:szCs w:val="18"/>
          <w:lang w:bidi="ar"/>
        </w:rPr>
        <w:t xml:space="preserve">A  </w:t>
      </w:r>
      <w:r>
        <w:rPr>
          <w:rFonts w:hint="eastAsia" w:ascii="楷体_GB2312" w:hAnsi="Times New Roman" w:eastAsia="楷体_GB2312" w:cs="宋体"/>
          <w:color w:val="000000"/>
          <w:kern w:val="0"/>
          <w:sz w:val="18"/>
          <w:szCs w:val="18"/>
          <w:lang w:bidi="ar"/>
        </w:rPr>
        <w:t xml:space="preserve">        </w:t>
      </w:r>
      <w:r>
        <w:rPr>
          <w:rFonts w:hint="eastAsia" w:ascii="黑体" w:eastAsia="黑体"/>
          <w:color w:val="000000"/>
          <w:sz w:val="18"/>
          <w:szCs w:val="18"/>
          <w:lang w:bidi="ar"/>
        </w:rPr>
        <w:t>文章编号：</w:t>
      </w:r>
      <w:r>
        <w:rPr>
          <w:rFonts w:ascii="Times New Roman" w:hAnsi="Times New Roman" w:eastAsia="黑体" w:cs="Times New Roman"/>
          <w:color w:val="000000"/>
          <w:sz w:val="18"/>
          <w:szCs w:val="18"/>
          <w:lang w:bidi="ar"/>
        </w:rPr>
        <w:t>1</w:t>
      </w:r>
      <w:r>
        <w:rPr>
          <w:rFonts w:ascii="Times New Roman" w:hAnsi="Times New Roman" w:eastAsia="楷体_GB2312" w:cs="Times New Roman"/>
          <w:color w:val="000000"/>
          <w:kern w:val="0"/>
          <w:sz w:val="18"/>
          <w:szCs w:val="18"/>
          <w:lang w:bidi="ar"/>
        </w:rPr>
        <w:t>008-8156</w:t>
      </w:r>
    </w:p>
    <w:p w14:paraId="28863E30">
      <w:pPr>
        <w:autoSpaceDE w:val="0"/>
        <w:autoSpaceDN w:val="0"/>
        <w:adjustRightInd w:val="0"/>
        <w:snapToGrid w:val="0"/>
        <w:ind w:firstLine="360" w:firstLineChars="200"/>
        <w:rPr>
          <w:rFonts w:ascii="黑体" w:eastAsia="黑体"/>
          <w:color w:val="000000"/>
          <w:sz w:val="18"/>
        </w:rPr>
      </w:pPr>
    </w:p>
    <w:p w14:paraId="4D5B5830">
      <w:pPr>
        <w:autoSpaceDE w:val="0"/>
        <w:autoSpaceDN w:val="0"/>
        <w:adjustRightInd w:val="0"/>
        <w:snapToGrid w:val="0"/>
        <w:ind w:firstLine="420" w:firstLineChars="200"/>
        <w:rPr>
          <w:rFonts w:ascii="黑体" w:eastAsia="黑体"/>
          <w:color w:val="000000"/>
          <w:sz w:val="18"/>
        </w:rPr>
      </w:pPr>
      <w:r>
        <mc:AlternateContent>
          <mc:Choice Requires="wps">
            <w:drawing>
              <wp:anchor distT="0" distB="0" distL="114300" distR="114300" simplePos="0" relativeHeight="251678720" behindDoc="0" locked="0" layoutInCell="1" allowOverlap="1">
                <wp:simplePos x="0" y="0"/>
                <wp:positionH relativeFrom="column">
                  <wp:posOffset>-681355</wp:posOffset>
                </wp:positionH>
                <wp:positionV relativeFrom="paragraph">
                  <wp:posOffset>83820</wp:posOffset>
                </wp:positionV>
                <wp:extent cx="3254375" cy="268605"/>
                <wp:effectExtent l="5080" t="162560" r="17145" b="6985"/>
                <wp:wrapNone/>
                <wp:docPr id="3" name="圆角矩形标注 19"/>
                <wp:cNvGraphicFramePr/>
                <a:graphic xmlns:a="http://schemas.openxmlformats.org/drawingml/2006/main">
                  <a:graphicData uri="http://schemas.microsoft.com/office/word/2010/wordprocessingShape">
                    <wps:wsp>
                      <wps:cNvSpPr>
                        <a:spLocks noChangeArrowheads="1"/>
                      </wps:cNvSpPr>
                      <wps:spPr bwMode="auto">
                        <a:xfrm>
                          <a:off x="0" y="0"/>
                          <a:ext cx="3254375" cy="268605"/>
                        </a:xfrm>
                        <a:prstGeom prst="wedgeRoundRectCallout">
                          <a:avLst>
                            <a:gd name="adj1" fmla="val -6403"/>
                            <a:gd name="adj2" fmla="val -108135"/>
                            <a:gd name="adj3" fmla="val 16667"/>
                          </a:avLst>
                        </a:prstGeom>
                        <a:solidFill>
                          <a:srgbClr val="FFFFFF"/>
                        </a:solidFill>
                        <a:ln w="9525">
                          <a:solidFill>
                            <a:srgbClr val="000000"/>
                          </a:solidFill>
                          <a:miter lim="800000"/>
                        </a:ln>
                      </wps:spPr>
                      <wps:txbx>
                        <w:txbxContent>
                          <w:p w14:paraId="5EAB8BE7">
                            <w:pPr>
                              <w:spacing w:line="0" w:lineRule="atLeast"/>
                              <w:ind w:right="-134" w:rightChars="-64"/>
                              <w:rPr>
                                <w:rFonts w:hint="eastAsia" w:cs="宋体"/>
                                <w:color w:val="FF0000"/>
                                <w:sz w:val="18"/>
                                <w:szCs w:val="18"/>
                                <w:lang w:bidi="ar"/>
                              </w:rPr>
                            </w:pPr>
                            <w:r>
                              <w:rPr>
                                <w:rFonts w:hint="eastAsia" w:cs="宋体"/>
                                <w:color w:val="0070C0"/>
                                <w:sz w:val="18"/>
                                <w:szCs w:val="18"/>
                                <w:lang w:bidi="ar"/>
                              </w:rPr>
                              <w:t>分类号中的分类代码，参见《中国图书馆图书分类法》(第五版)</w:t>
                            </w:r>
                            <w:r>
                              <w:rPr>
                                <w:rFonts w:hint="eastAsia" w:cs="宋体"/>
                                <w:color w:val="FF0000"/>
                                <w:sz w:val="18"/>
                                <w:szCs w:val="18"/>
                                <w:lang w:bidi="ar"/>
                              </w:rPr>
                              <w:t>）</w:t>
                            </w:r>
                          </w:p>
                        </w:txbxContent>
                      </wps:txbx>
                      <wps:bodyPr rot="0" vert="horz" wrap="square" lIns="0" tIns="0" rIns="0" bIns="0" anchor="t" anchorCtr="0" upright="1">
                        <a:noAutofit/>
                      </wps:bodyPr>
                    </wps:wsp>
                  </a:graphicData>
                </a:graphic>
              </wp:anchor>
            </w:drawing>
          </mc:Choice>
          <mc:Fallback>
            <w:pict>
              <v:shape id="圆角矩形标注 19" o:spid="_x0000_s1026" o:spt="62" type="#_x0000_t62" style="position:absolute;left:0pt;margin-left:-53.65pt;margin-top:6.6pt;height:21.15pt;width:256.25pt;z-index:251678720;mso-width-relative:page;mso-height-relative:page;" fillcolor="#FFFFFF" filled="t" stroked="t" coordsize="21600,21600" o:gfxdata="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Mbu3n2AAAAAoBAAAPAAAAAAAAAAEA&#10;IAAAACIAAABkcnMvZG93bnJldi54bWxQSwECFAAUAAAACACHTuJAtVck0IECAAD/BAAADgAAAAAA&#10;AAABACAAAAAnAQAAZHJzL2Uyb0RvYy54bWxQSwUGAAAAAAYABgBZAQAAGgYAAAAA&#10;" adj="9417,-12557,14400">
                <v:fill on="t" focussize="0,0"/>
                <v:stroke color="#000000" miterlimit="8" joinstyle="miter"/>
                <v:imagedata o:title=""/>
                <o:lock v:ext="edit" aspectratio="f"/>
                <v:textbox inset="0mm,0mm,0mm,0mm">
                  <w:txbxContent>
                    <w:p w14:paraId="5EAB8BE7">
                      <w:pPr>
                        <w:spacing w:line="0" w:lineRule="atLeast"/>
                        <w:ind w:right="-134" w:rightChars="-64"/>
                        <w:rPr>
                          <w:rFonts w:hint="eastAsia" w:cs="宋体"/>
                          <w:color w:val="FF0000"/>
                          <w:sz w:val="18"/>
                          <w:szCs w:val="18"/>
                          <w:lang w:bidi="ar"/>
                        </w:rPr>
                      </w:pPr>
                      <w:r>
                        <w:rPr>
                          <w:rFonts w:hint="eastAsia" w:cs="宋体"/>
                          <w:color w:val="0070C0"/>
                          <w:sz w:val="18"/>
                          <w:szCs w:val="18"/>
                          <w:lang w:bidi="ar"/>
                        </w:rPr>
                        <w:t>分类号中的分类代码，参见《中国图书馆图书分类法》(第五版)</w:t>
                      </w:r>
                      <w:r>
                        <w:rPr>
                          <w:rFonts w:hint="eastAsia" w:cs="宋体"/>
                          <w:color w:val="FF0000"/>
                          <w:sz w:val="18"/>
                          <w:szCs w:val="18"/>
                          <w:lang w:bidi="ar"/>
                        </w:rPr>
                        <w:t>）</w:t>
                      </w:r>
                    </w:p>
                  </w:txbxContent>
                </v:textbox>
              </v:shape>
            </w:pict>
          </mc:Fallback>
        </mc:AlternateContent>
      </w:r>
    </w:p>
    <w:p w14:paraId="508A1AC8">
      <w:pPr>
        <w:autoSpaceDE w:val="0"/>
        <w:autoSpaceDN w:val="0"/>
        <w:adjustRightInd w:val="0"/>
        <w:snapToGrid w:val="0"/>
        <w:ind w:firstLine="360" w:firstLineChars="200"/>
        <w:rPr>
          <w:rFonts w:ascii="黑体" w:eastAsia="黑体"/>
          <w:color w:val="000000"/>
          <w:sz w:val="18"/>
        </w:rPr>
      </w:pPr>
    </w:p>
    <w:p w14:paraId="51AD9BEE">
      <w:pPr>
        <w:autoSpaceDE w:val="0"/>
        <w:autoSpaceDN w:val="0"/>
        <w:adjustRightInd w:val="0"/>
        <w:snapToGrid w:val="0"/>
        <w:ind w:firstLine="360" w:firstLineChars="200"/>
        <w:rPr>
          <w:rFonts w:hAnsi="宋体" w:cs="宋体"/>
          <w:color w:val="000000"/>
          <w:sz w:val="18"/>
          <w:szCs w:val="18"/>
        </w:rPr>
      </w:pPr>
    </w:p>
    <w:p w14:paraId="02AFA05F">
      <w:pPr>
        <w:autoSpaceDE w:val="0"/>
        <w:autoSpaceDN w:val="0"/>
        <w:adjustRightInd w:val="0"/>
        <w:snapToGrid w:val="0"/>
        <w:ind w:firstLine="360" w:firstLineChars="200"/>
        <w:rPr>
          <w:rFonts w:hAnsi="宋体" w:cs="宋体"/>
          <w:color w:val="000000"/>
          <w:sz w:val="18"/>
          <w:szCs w:val="18"/>
        </w:rPr>
      </w:pPr>
    </w:p>
    <w:p w14:paraId="2B4EE07A">
      <w:pPr>
        <w:autoSpaceDE w:val="0"/>
        <w:autoSpaceDN w:val="0"/>
        <w:adjustRightInd w:val="0"/>
        <w:snapToGrid w:val="0"/>
        <w:ind w:firstLine="420" w:firstLineChars="200"/>
        <w:rPr>
          <w:rFonts w:hAnsi="宋体" w:cs="宋体"/>
          <w:color w:val="000000"/>
          <w:sz w:val="18"/>
          <w:szCs w:val="18"/>
        </w:rPr>
      </w:pPr>
      <w:r>
        <mc:AlternateContent>
          <mc:Choice Requires="wps">
            <w:drawing>
              <wp:anchor distT="0" distB="0" distL="114300" distR="114300" simplePos="0" relativeHeight="251676672" behindDoc="0" locked="0" layoutInCell="1" allowOverlap="1">
                <wp:simplePos x="0" y="0"/>
                <wp:positionH relativeFrom="column">
                  <wp:posOffset>3781425</wp:posOffset>
                </wp:positionH>
                <wp:positionV relativeFrom="paragraph">
                  <wp:posOffset>28575</wp:posOffset>
                </wp:positionV>
                <wp:extent cx="2035810" cy="279400"/>
                <wp:effectExtent l="458470" t="5080" r="20320" b="382270"/>
                <wp:wrapNone/>
                <wp:docPr id="2" name="AutoShape 173"/>
                <wp:cNvGraphicFramePr/>
                <a:graphic xmlns:a="http://schemas.openxmlformats.org/drawingml/2006/main">
                  <a:graphicData uri="http://schemas.microsoft.com/office/word/2010/wordprocessingShape">
                    <wps:wsp>
                      <wps:cNvSpPr>
                        <a:spLocks noChangeArrowheads="1"/>
                      </wps:cNvSpPr>
                      <wps:spPr bwMode="auto">
                        <a:xfrm>
                          <a:off x="0" y="0"/>
                          <a:ext cx="2035810" cy="279400"/>
                        </a:xfrm>
                        <a:prstGeom prst="wedgeRoundRectCallout">
                          <a:avLst>
                            <a:gd name="adj1" fmla="val -72021"/>
                            <a:gd name="adj2" fmla="val 180681"/>
                            <a:gd name="adj3" fmla="val 16667"/>
                          </a:avLst>
                        </a:prstGeom>
                        <a:solidFill>
                          <a:srgbClr val="FFFFFF"/>
                        </a:solidFill>
                        <a:ln w="9525">
                          <a:solidFill>
                            <a:srgbClr val="000000"/>
                          </a:solidFill>
                          <a:miter lim="200000"/>
                        </a:ln>
                      </wps:spPr>
                      <wps:txbx>
                        <w:txbxContent>
                          <w:p w14:paraId="00F46984">
                            <w:pPr>
                              <w:spacing w:line="0" w:lineRule="atLeast"/>
                              <w:ind w:left="-105" w:leftChars="-50" w:right="-134" w:rightChars="-64"/>
                              <w:rPr>
                                <w:color w:val="FF0000"/>
                                <w:sz w:val="18"/>
                                <w:szCs w:val="18"/>
                              </w:rPr>
                            </w:pPr>
                            <w:r>
                              <w:rPr>
                                <w:rFonts w:hint="eastAsia" w:cs="宋体"/>
                                <w:color w:val="FF0000"/>
                                <w:sz w:val="18"/>
                                <w:szCs w:val="18"/>
                                <w:lang w:bidi="ar"/>
                              </w:rPr>
                              <w:t>请作者务必写清楚</w:t>
                            </w:r>
                            <w:r>
                              <w:rPr>
                                <w:rFonts w:hint="eastAsia" w:cs="宋体"/>
                                <w:color w:val="FF0000"/>
                                <w:sz w:val="18"/>
                                <w:szCs w:val="18"/>
                                <w:lang w:val="en-US" w:eastAsia="zh-CN" w:bidi="ar"/>
                              </w:rPr>
                              <w:t>邮寄地址及</w:t>
                            </w:r>
                            <w:r>
                              <w:rPr>
                                <w:rFonts w:hint="eastAsia" w:cs="宋体"/>
                                <w:color w:val="FF0000"/>
                                <w:sz w:val="18"/>
                                <w:szCs w:val="18"/>
                                <w:lang w:bidi="ar"/>
                              </w:rPr>
                              <w:t>联系方式</w:t>
                            </w:r>
                          </w:p>
                        </w:txbxContent>
                      </wps:txbx>
                      <wps:bodyPr rot="0" vert="horz" wrap="square" lIns="91440" tIns="45720" rIns="91440" bIns="45720" anchor="t" anchorCtr="0" upright="1">
                        <a:noAutofit/>
                      </wps:bodyPr>
                    </wps:wsp>
                  </a:graphicData>
                </a:graphic>
              </wp:anchor>
            </w:drawing>
          </mc:Choice>
          <mc:Fallback>
            <w:pict>
              <v:shape id="AutoShape 173" o:spid="_x0000_s1026" o:spt="62" type="#_x0000_t62" style="position:absolute;left:0pt;margin-left:297.75pt;margin-top:2.25pt;height:22pt;width:160.3pt;z-index:251676672;mso-width-relative:page;mso-height-relative:page;" fillcolor="#FFFFFF" filled="t" stroked="t" coordsize="21600,21600" o:gfxdata="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48gDm1wAAAAgBAAAPAAAAAAAAAAEAIAAAACIAAABkcnMvZG93bnJldi54bWxQSwEC&#10;FAAUAAAACACHTuJAyKsgtGcCAAAHBQAADgAAAAAAAAABACAAAAAmAQAAZHJzL2Uyb0RvYy54bWxQ&#10;SwUGAAAAAAYABgBZAQAA/wUAAAAA&#10;" adj="-4757,49827,14400">
                <v:fill on="t" focussize="0,0"/>
                <v:stroke color="#000000" miterlimit="2" joinstyle="miter"/>
                <v:imagedata o:title=""/>
                <o:lock v:ext="edit" aspectratio="f"/>
                <v:textbox>
                  <w:txbxContent>
                    <w:p w14:paraId="00F46984">
                      <w:pPr>
                        <w:spacing w:line="0" w:lineRule="atLeast"/>
                        <w:ind w:left="-105" w:leftChars="-50" w:right="-134" w:rightChars="-64"/>
                        <w:rPr>
                          <w:color w:val="FF0000"/>
                          <w:sz w:val="18"/>
                          <w:szCs w:val="18"/>
                        </w:rPr>
                      </w:pPr>
                      <w:r>
                        <w:rPr>
                          <w:rFonts w:hint="eastAsia" w:cs="宋体"/>
                          <w:color w:val="FF0000"/>
                          <w:sz w:val="18"/>
                          <w:szCs w:val="18"/>
                          <w:lang w:bidi="ar"/>
                        </w:rPr>
                        <w:t>请作者务必写清楚</w:t>
                      </w:r>
                      <w:r>
                        <w:rPr>
                          <w:rFonts w:hint="eastAsia" w:cs="宋体"/>
                          <w:color w:val="FF0000"/>
                          <w:sz w:val="18"/>
                          <w:szCs w:val="18"/>
                          <w:lang w:val="en-US" w:eastAsia="zh-CN" w:bidi="ar"/>
                        </w:rPr>
                        <w:t>邮寄地址及</w:t>
                      </w:r>
                      <w:r>
                        <w:rPr>
                          <w:rFonts w:hint="eastAsia" w:cs="宋体"/>
                          <w:color w:val="FF0000"/>
                          <w:sz w:val="18"/>
                          <w:szCs w:val="18"/>
                          <w:lang w:bidi="ar"/>
                        </w:rPr>
                        <w:t>联系方式</w:t>
                      </w:r>
                    </w:p>
                  </w:txbxContent>
                </v:textbox>
              </v:shape>
            </w:pict>
          </mc:Fallback>
        </mc:AlternateContent>
      </w:r>
    </w:p>
    <w:p w14:paraId="173A6E3D">
      <w:pPr>
        <w:autoSpaceDE w:val="0"/>
        <w:autoSpaceDN w:val="0"/>
        <w:adjustRightInd w:val="0"/>
        <w:snapToGrid w:val="0"/>
        <w:ind w:firstLine="360" w:firstLineChars="200"/>
        <w:rPr>
          <w:rFonts w:hAnsi="宋体" w:cs="宋体"/>
          <w:color w:val="000000"/>
          <w:sz w:val="18"/>
          <w:szCs w:val="18"/>
        </w:rPr>
      </w:pPr>
    </w:p>
    <w:p w14:paraId="25E19B8A">
      <w:pPr>
        <w:widowControl/>
        <w:shd w:val="clear" w:color="auto" w:fill="FFFFFF"/>
        <w:ind w:firstLine="360" w:firstLineChars="200"/>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lang w:bidi="ar"/>
        </w:rPr>
        <w:t xml:space="preserve">  通</w:t>
      </w:r>
      <w:r>
        <w:rPr>
          <w:rFonts w:hint="eastAsia" w:ascii="宋体" w:hAnsi="宋体" w:cs="宋体"/>
          <w:color w:val="000000"/>
          <w:kern w:val="0"/>
          <w:sz w:val="18"/>
          <w:szCs w:val="18"/>
          <w:shd w:val="clear" w:color="auto" w:fill="FFFFFF"/>
          <w:lang w:val="en-US" w:eastAsia="zh-CN" w:bidi="ar"/>
        </w:rPr>
        <w:t>信</w:t>
      </w:r>
      <w:r>
        <w:rPr>
          <w:rFonts w:hint="eastAsia" w:ascii="宋体" w:hAnsi="宋体" w:cs="宋体"/>
          <w:color w:val="000000"/>
          <w:kern w:val="0"/>
          <w:sz w:val="18"/>
          <w:szCs w:val="18"/>
          <w:shd w:val="clear" w:color="auto" w:fill="FFFFFF"/>
          <w:lang w:bidi="ar"/>
        </w:rPr>
        <w:t>作者：ｘｘｘ</w:t>
      </w:r>
    </w:p>
    <w:p w14:paraId="67AB9836">
      <w:pPr>
        <w:widowControl/>
        <w:shd w:val="clear" w:color="auto" w:fill="FFFFFF"/>
        <w:ind w:firstLine="360" w:firstLineChars="200"/>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lang w:bidi="ar"/>
        </w:rPr>
        <w:t xml:space="preserve">  通</w:t>
      </w:r>
      <w:r>
        <w:rPr>
          <w:rFonts w:hint="eastAsia" w:ascii="宋体" w:hAnsi="宋体" w:cs="宋体"/>
          <w:color w:val="000000"/>
          <w:kern w:val="0"/>
          <w:sz w:val="18"/>
          <w:szCs w:val="18"/>
          <w:shd w:val="clear" w:color="auto" w:fill="FFFFFF"/>
          <w:lang w:val="en-US" w:eastAsia="zh-CN" w:bidi="ar"/>
        </w:rPr>
        <w:t>信</w:t>
      </w:r>
      <w:r>
        <w:rPr>
          <w:rFonts w:hint="eastAsia" w:ascii="宋体" w:hAnsi="宋体" w:cs="宋体"/>
          <w:color w:val="000000"/>
          <w:kern w:val="0"/>
          <w:sz w:val="18"/>
          <w:szCs w:val="18"/>
          <w:shd w:val="clear" w:color="auto" w:fill="FFFFFF"/>
          <w:lang w:bidi="ar"/>
        </w:rPr>
        <w:t>地址：ｘｘｘ省ｘｘ市ｘｘ街道ｘｘ单位ｘｘ，邮编</w:t>
      </w:r>
      <w:r>
        <w:rPr>
          <w:rFonts w:hint="eastAsia" w:ascii="宋体" w:hAnsi="宋体" w:cs="宋体"/>
          <w:color w:val="000000"/>
          <w:kern w:val="0"/>
          <w:sz w:val="18"/>
          <w:szCs w:val="18"/>
          <w:shd w:val="clear" w:color="auto" w:fill="FFFFFF"/>
          <w:lang w:bidi="ar"/>
        </w:rPr>
        <w:tab/>
      </w:r>
    </w:p>
    <w:p w14:paraId="3B6BFE66">
      <w:pPr>
        <w:widowControl/>
        <w:shd w:val="clear" w:color="auto" w:fill="FFFFFF"/>
        <w:ind w:firstLine="540" w:firstLineChars="300"/>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lang w:bidi="ar"/>
        </w:rPr>
        <w:t>电话：ｘｘｘｘｘｘｘｘｘ（手机）</w:t>
      </w:r>
    </w:p>
    <w:p w14:paraId="5CF4AD35">
      <w:pPr>
        <w:widowControl/>
        <w:shd w:val="clear" w:color="auto" w:fill="FFFFFF"/>
        <w:ind w:firstLine="360" w:firstLineChars="200"/>
        <w:jc w:val="left"/>
        <w:rPr>
          <w:rFonts w:ascii="宋体" w:hAnsi="宋体" w:cs="宋体"/>
          <w:color w:val="000000"/>
          <w:kern w:val="0"/>
          <w:sz w:val="18"/>
          <w:szCs w:val="18"/>
          <w:shd w:val="clear" w:color="auto" w:fill="FFFFFF"/>
          <w:lang w:bidi="ar"/>
        </w:rPr>
      </w:pPr>
      <w:r>
        <w:rPr>
          <w:rFonts w:hint="eastAsia" w:ascii="宋体" w:hAnsi="宋体" w:cs="宋体"/>
          <w:color w:val="000000"/>
          <w:kern w:val="0"/>
          <w:sz w:val="18"/>
          <w:szCs w:val="18"/>
          <w:shd w:val="clear" w:color="auto" w:fill="FFFFFF"/>
          <w:lang w:bidi="ar"/>
        </w:rPr>
        <w:t xml:space="preserve">  邮箱：ｘｘｘｘｘｘｘ</w:t>
      </w:r>
      <w:bookmarkStart w:id="22" w:name="_GoBack"/>
      <w:bookmarkEnd w:id="22"/>
    </w:p>
    <w:bookmarkEnd w:id="7"/>
    <w:bookmarkEnd w:id="8"/>
    <w:bookmarkEnd w:id="9"/>
    <w:bookmarkEnd w:id="13"/>
    <w:bookmarkEnd w:id="14"/>
    <w:bookmarkEnd w:id="15"/>
    <w:bookmarkEnd w:id="16"/>
    <w:p w14:paraId="7AA413CB">
      <w:pPr>
        <w:widowControl/>
        <w:shd w:val="clear" w:color="auto" w:fill="FFFFFF"/>
        <w:ind w:firstLine="542" w:firstLineChars="300"/>
        <w:jc w:val="left"/>
        <w:rPr>
          <w:rFonts w:ascii="宋体" w:hAnsi="宋体" w:cs="宋体"/>
          <w:color w:val="000000"/>
          <w:kern w:val="0"/>
          <w:sz w:val="18"/>
          <w:szCs w:val="18"/>
          <w:shd w:val="clear" w:color="auto" w:fill="FFFFFF"/>
          <w:lang w:bidi="ar"/>
        </w:rPr>
      </w:pPr>
      <w:r>
        <w:rPr>
          <w:rFonts w:hint="eastAsia" w:ascii="宋体" w:hAnsi="宋体" w:cs="宋体"/>
          <w:b/>
          <w:color w:val="000000"/>
          <w:kern w:val="0"/>
          <w:sz w:val="18"/>
          <w:szCs w:val="18"/>
          <w:shd w:val="clear" w:color="auto" w:fill="FFFFFF"/>
          <w:lang w:bidi="ar"/>
        </w:rPr>
        <w:t>样刊邮寄否需要顺丰到付</w:t>
      </w:r>
      <w:r>
        <w:rPr>
          <w:rFonts w:hint="eastAsia" w:ascii="宋体" w:hAnsi="宋体" w:cs="宋体"/>
          <w:color w:val="000000"/>
          <w:kern w:val="0"/>
          <w:sz w:val="18"/>
          <w:szCs w:val="18"/>
          <w:shd w:val="clear" w:color="auto" w:fill="FFFFFF"/>
          <w:lang w:bidi="ar"/>
        </w:rPr>
        <w:t>：是（</w:t>
      </w:r>
      <w:r>
        <w:rPr>
          <w:rFonts w:hint="eastAsia" w:ascii="宋体" w:hAnsi="宋体" w:cs="宋体"/>
          <w:color w:val="FF0000"/>
          <w:kern w:val="0"/>
          <w:sz w:val="18"/>
          <w:szCs w:val="18"/>
          <w:shd w:val="clear" w:color="auto" w:fill="FFFFFF"/>
          <w:lang w:bidi="ar"/>
        </w:rPr>
        <w:t>如果不需要写否</w:t>
      </w:r>
      <w:r>
        <w:rPr>
          <w:rFonts w:hint="eastAsia" w:ascii="宋体" w:hAnsi="宋体" w:cs="宋体"/>
          <w:color w:val="000000"/>
          <w:kern w:val="0"/>
          <w:sz w:val="18"/>
          <w:szCs w:val="18"/>
          <w:shd w:val="clear" w:color="auto" w:fill="FFFFFF"/>
          <w:lang w:bidi="ar"/>
        </w:rPr>
        <w:t>）</w:t>
      </w:r>
    </w:p>
    <w:p w14:paraId="70BEC2EA">
      <w:pPr>
        <w:widowControl/>
        <w:shd w:val="clear" w:color="auto" w:fill="FFFFFF"/>
        <w:ind w:firstLine="540" w:firstLineChars="300"/>
        <w:jc w:val="left"/>
        <w:rPr>
          <w:rFonts w:ascii="宋体" w:hAnsi="宋体" w:cs="宋体"/>
          <w:color w:val="000000"/>
          <w:kern w:val="0"/>
          <w:sz w:val="18"/>
          <w:szCs w:val="18"/>
          <w:shd w:val="clear" w:color="auto" w:fill="FFFFFF"/>
          <w:lang w:bidi="ar"/>
        </w:rPr>
      </w:pPr>
    </w:p>
    <w:p w14:paraId="032C27E7">
      <w:pPr>
        <w:widowControl/>
        <w:shd w:val="clear" w:color="auto" w:fill="FFFFFF"/>
        <w:ind w:firstLine="321" w:firstLineChars="200"/>
        <w:jc w:val="left"/>
        <w:rPr>
          <w:rFonts w:ascii="宋体" w:hAnsi="宋体" w:cs="宋体"/>
          <w:b/>
          <w:color w:val="000000"/>
          <w:kern w:val="0"/>
          <w:sz w:val="16"/>
          <w:szCs w:val="16"/>
          <w:shd w:val="clear" w:color="auto" w:fill="FFFFFF"/>
        </w:rPr>
      </w:pPr>
      <w:r>
        <w:rPr>
          <w:rFonts w:hint="eastAsia" w:ascii="宋体" w:hAnsi="宋体" w:cs="宋体"/>
          <w:b/>
          <w:color w:val="000000"/>
          <w:kern w:val="0"/>
          <w:sz w:val="16"/>
          <w:szCs w:val="16"/>
          <w:shd w:val="clear" w:color="auto" w:fill="FFFFFF"/>
        </w:rPr>
        <w:t>编辑部版权声明：</w:t>
      </w:r>
    </w:p>
    <w:p w14:paraId="37BEB3B2">
      <w:pPr>
        <w:widowControl/>
        <w:shd w:val="clear" w:color="auto" w:fill="FFFFFF"/>
        <w:ind w:left="319" w:leftChars="152"/>
        <w:jc w:val="left"/>
        <w:rPr>
          <w:rFonts w:ascii="宋体" w:hAnsi="宋体" w:cs="宋体"/>
          <w:color w:val="000000"/>
          <w:kern w:val="0"/>
          <w:sz w:val="16"/>
          <w:szCs w:val="16"/>
          <w:shd w:val="clear" w:color="auto" w:fill="FFFFFF"/>
        </w:rPr>
      </w:pPr>
      <w:r>
        <w:rPr>
          <w:rFonts w:hint="eastAsia" w:ascii="宋体" w:hAnsi="宋体" w:cs="宋体"/>
          <w:color w:val="000000"/>
          <w:kern w:val="0"/>
          <w:sz w:val="16"/>
          <w:szCs w:val="16"/>
          <w:shd w:val="clear" w:color="auto" w:fill="FFFFFF"/>
        </w:rPr>
        <w:t xml:space="preserve">        本刊已许可中国学术期刊（光盘版）电子杂志社在中国知网及其系列数据库产品中以数字化方式复制、汇编、发行、信息网络传播本刊全文。</w:t>
      </w:r>
      <w:r>
        <w:rPr>
          <w:rFonts w:hint="eastAsia" w:ascii="宋体" w:hAnsi="宋体" w:cs="宋体"/>
          <w:color w:val="FF0000"/>
          <w:kern w:val="0"/>
          <w:sz w:val="16"/>
          <w:szCs w:val="16"/>
          <w:shd w:val="clear" w:color="auto" w:fill="FFFFFF"/>
        </w:rPr>
        <w:t>因本刊编审、印刷及发行等费用，均由我院支付，该社支付作者的著作权使用费将用于本刊编审、印刷及发行等支出，本刊不再向作者另行支付稿酬。</w:t>
      </w:r>
      <w:r>
        <w:rPr>
          <w:rFonts w:hint="eastAsia" w:ascii="宋体" w:hAnsi="宋体" w:cs="宋体"/>
          <w:color w:val="000000"/>
          <w:kern w:val="0"/>
          <w:sz w:val="16"/>
          <w:szCs w:val="16"/>
          <w:shd w:val="clear" w:color="auto" w:fill="FFFFFF"/>
        </w:rPr>
        <w:t>作者向本刊提交文章发表的行为即视为同意我刊上述声明。</w:t>
      </w:r>
    </w:p>
    <w:bookmarkEnd w:id="17"/>
    <w:bookmarkEnd w:id="18"/>
    <w:bookmarkEnd w:id="19"/>
    <w:p w14:paraId="36E509E5">
      <w:pPr>
        <w:widowControl/>
        <w:shd w:val="clear" w:color="auto" w:fill="FFFFFF"/>
        <w:ind w:firstLine="320" w:firstLineChars="200"/>
        <w:jc w:val="left"/>
        <w:rPr>
          <w:rFonts w:ascii="宋体" w:hAnsi="宋体" w:cs="宋体"/>
          <w:color w:val="000000"/>
          <w:kern w:val="0"/>
          <w:sz w:val="16"/>
          <w:szCs w:val="16"/>
          <w:shd w:val="clear" w:color="auto" w:fill="FFFFFF"/>
        </w:rPr>
      </w:pPr>
    </w:p>
    <w:bookmarkEnd w:id="10"/>
    <w:bookmarkEnd w:id="21"/>
    <w:p w14:paraId="0EEB5FB6">
      <w:pPr>
        <w:widowControl/>
        <w:shd w:val="clear" w:color="auto" w:fill="FFFFFF"/>
        <w:ind w:firstLine="320" w:firstLineChars="200"/>
        <w:jc w:val="left"/>
        <w:rPr>
          <w:rFonts w:ascii="宋体" w:hAnsi="宋体" w:cs="宋体"/>
          <w:color w:val="000000"/>
          <w:kern w:val="0"/>
          <w:sz w:val="16"/>
          <w:szCs w:val="16"/>
          <w:shd w:val="clear" w:color="auto" w:fill="FFFFFF"/>
        </w:rPr>
      </w:pPr>
    </w:p>
    <w:p w14:paraId="5BA4CAE7">
      <w:pPr>
        <w:widowControl/>
        <w:shd w:val="clear" w:color="auto" w:fill="FFFFFF"/>
        <w:ind w:firstLine="320" w:firstLineChars="200"/>
        <w:jc w:val="left"/>
        <w:rPr>
          <w:rFonts w:ascii="宋体" w:hAnsi="宋体" w:cs="宋体"/>
          <w:color w:val="000000"/>
          <w:kern w:val="0"/>
          <w:sz w:val="16"/>
          <w:szCs w:val="16"/>
          <w:shd w:val="clear" w:color="auto" w:fill="FFFFFF"/>
        </w:rPr>
      </w:pPr>
    </w:p>
    <w:p w14:paraId="1408C967">
      <w:pPr>
        <w:widowControl/>
        <w:shd w:val="clear" w:color="auto" w:fill="FFFFFF"/>
        <w:ind w:firstLine="320" w:firstLineChars="200"/>
        <w:jc w:val="left"/>
        <w:rPr>
          <w:rFonts w:ascii="宋体" w:hAnsi="宋体" w:cs="宋体"/>
          <w:color w:val="000000"/>
          <w:kern w:val="0"/>
          <w:sz w:val="16"/>
          <w:szCs w:val="16"/>
          <w:shd w:val="clear" w:color="auto" w:fill="FFFFFF"/>
        </w:rPr>
      </w:pPr>
    </w:p>
    <w:p w14:paraId="1A967C6D">
      <w:pPr>
        <w:widowControl/>
        <w:shd w:val="clear" w:color="auto" w:fill="FFFFFF"/>
        <w:ind w:firstLine="320" w:firstLineChars="200"/>
        <w:jc w:val="left"/>
        <w:rPr>
          <w:rFonts w:ascii="宋体" w:hAnsi="宋体" w:cs="宋体"/>
          <w:color w:val="000000"/>
          <w:kern w:val="0"/>
          <w:sz w:val="16"/>
          <w:szCs w:val="16"/>
          <w:shd w:val="clear" w:color="auto" w:fill="FFFFFF"/>
        </w:rPr>
      </w:pPr>
    </w:p>
    <w:p w14:paraId="33448D03">
      <w:pPr>
        <w:widowControl/>
        <w:shd w:val="clear" w:color="auto" w:fill="FFFFFF"/>
        <w:ind w:firstLine="320" w:firstLineChars="200"/>
        <w:jc w:val="left"/>
        <w:rPr>
          <w:rFonts w:ascii="宋体" w:hAnsi="宋体" w:cs="宋体"/>
          <w:color w:val="000000"/>
          <w:kern w:val="0"/>
          <w:sz w:val="16"/>
          <w:szCs w:val="16"/>
          <w:shd w:val="clear" w:color="auto" w:fill="FFFFFF"/>
        </w:rPr>
      </w:pPr>
    </w:p>
    <w:p w14:paraId="475EE530">
      <w:pPr>
        <w:widowControl/>
        <w:shd w:val="clear" w:color="auto" w:fill="FFFFFF"/>
        <w:ind w:firstLine="320" w:firstLineChars="200"/>
        <w:jc w:val="left"/>
        <w:rPr>
          <w:rFonts w:ascii="宋体" w:hAnsi="宋体" w:cs="宋体"/>
          <w:color w:val="000000"/>
          <w:kern w:val="0"/>
          <w:sz w:val="16"/>
          <w:szCs w:val="16"/>
          <w:shd w:val="clear" w:color="auto" w:fill="FFFFFF"/>
        </w:rPr>
      </w:pPr>
    </w:p>
    <w:p w14:paraId="763B700B">
      <w:pPr>
        <w:widowControl/>
        <w:shd w:val="clear" w:color="auto" w:fill="FFFFFF"/>
        <w:ind w:firstLine="320" w:firstLineChars="200"/>
        <w:jc w:val="left"/>
        <w:rPr>
          <w:rFonts w:ascii="宋体" w:hAnsi="宋体" w:cs="宋体"/>
          <w:color w:val="000000"/>
          <w:kern w:val="0"/>
          <w:sz w:val="16"/>
          <w:szCs w:val="16"/>
          <w:shd w:val="clear" w:color="auto" w:fill="FFFFFF"/>
        </w:rPr>
      </w:pPr>
    </w:p>
    <w:p w14:paraId="68C74DE3">
      <w:pPr>
        <w:widowControl/>
        <w:shd w:val="clear" w:color="auto" w:fill="FFFFFF"/>
        <w:ind w:firstLine="320" w:firstLineChars="200"/>
        <w:jc w:val="left"/>
        <w:rPr>
          <w:rFonts w:ascii="宋体" w:hAnsi="宋体" w:cs="宋体"/>
          <w:color w:val="000000"/>
          <w:kern w:val="0"/>
          <w:sz w:val="16"/>
          <w:szCs w:val="16"/>
          <w:shd w:val="clear" w:color="auto" w:fill="FFFFFF"/>
        </w:rPr>
      </w:pPr>
    </w:p>
    <w:p w14:paraId="5F249017">
      <w:pPr>
        <w:widowControl/>
        <w:shd w:val="clear" w:color="auto" w:fill="FFFFFF"/>
        <w:ind w:firstLine="320" w:firstLineChars="200"/>
        <w:jc w:val="left"/>
        <w:rPr>
          <w:rFonts w:ascii="宋体" w:hAnsi="宋体" w:cs="宋体"/>
          <w:color w:val="000000"/>
          <w:kern w:val="0"/>
          <w:sz w:val="16"/>
          <w:szCs w:val="16"/>
          <w:shd w:val="clear" w:color="auto" w:fill="FFFFFF"/>
        </w:rPr>
      </w:pPr>
    </w:p>
    <w:p w14:paraId="17E5DD40">
      <w:pPr>
        <w:widowControl/>
        <w:shd w:val="clear" w:color="auto" w:fill="FFFFFF"/>
        <w:ind w:firstLine="320" w:firstLineChars="200"/>
        <w:jc w:val="left"/>
        <w:rPr>
          <w:rFonts w:ascii="宋体" w:hAnsi="宋体" w:cs="宋体"/>
          <w:color w:val="000000"/>
          <w:kern w:val="0"/>
          <w:sz w:val="16"/>
          <w:szCs w:val="16"/>
          <w:shd w:val="clear" w:color="auto" w:fill="FFFFFF"/>
        </w:rPr>
      </w:pPr>
    </w:p>
    <w:p w14:paraId="238D09FB">
      <w:pPr>
        <w:widowControl/>
        <w:shd w:val="clear" w:color="auto" w:fill="FFFFFF"/>
        <w:ind w:firstLine="320" w:firstLineChars="200"/>
        <w:jc w:val="left"/>
        <w:rPr>
          <w:rFonts w:ascii="宋体" w:hAnsi="宋体" w:cs="宋体"/>
          <w:color w:val="000000"/>
          <w:kern w:val="0"/>
          <w:sz w:val="16"/>
          <w:szCs w:val="16"/>
          <w:shd w:val="clear" w:color="auto" w:fill="FFFFFF"/>
        </w:rPr>
      </w:pPr>
    </w:p>
    <w:p w14:paraId="3337E0D9"/>
    <w:sectPr>
      <w:pgSz w:w="12240" w:h="15840"/>
      <w:pgMar w:top="1361" w:right="1247" w:bottom="1361" w:left="1247"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3NTFiMGMyMGI5MmRiZjQ2OGE0NzY0MzIwNzlhM2EifQ=="/>
  </w:docVars>
  <w:rsids>
    <w:rsidRoot w:val="00F75C5D"/>
    <w:rsid w:val="00314915"/>
    <w:rsid w:val="00425BF1"/>
    <w:rsid w:val="00517998"/>
    <w:rsid w:val="006E700B"/>
    <w:rsid w:val="0079439A"/>
    <w:rsid w:val="009429E9"/>
    <w:rsid w:val="00975EE0"/>
    <w:rsid w:val="00984476"/>
    <w:rsid w:val="00B307DD"/>
    <w:rsid w:val="00B3687C"/>
    <w:rsid w:val="00C74826"/>
    <w:rsid w:val="00EC5394"/>
    <w:rsid w:val="00EF1F19"/>
    <w:rsid w:val="00F40A22"/>
    <w:rsid w:val="00F413C9"/>
    <w:rsid w:val="00F75C5D"/>
    <w:rsid w:val="00F97E06"/>
    <w:rsid w:val="06CE0008"/>
    <w:rsid w:val="070F4F23"/>
    <w:rsid w:val="077575FB"/>
    <w:rsid w:val="07C0530A"/>
    <w:rsid w:val="0C262D86"/>
    <w:rsid w:val="0C820529"/>
    <w:rsid w:val="0E214EC1"/>
    <w:rsid w:val="0EF50100"/>
    <w:rsid w:val="0F82665B"/>
    <w:rsid w:val="0FA933C0"/>
    <w:rsid w:val="100D74E9"/>
    <w:rsid w:val="1109680C"/>
    <w:rsid w:val="11D32976"/>
    <w:rsid w:val="120C06F7"/>
    <w:rsid w:val="121A456B"/>
    <w:rsid w:val="13472089"/>
    <w:rsid w:val="13E9222D"/>
    <w:rsid w:val="18995AFC"/>
    <w:rsid w:val="18E3544F"/>
    <w:rsid w:val="196F1EE2"/>
    <w:rsid w:val="1A7D5B75"/>
    <w:rsid w:val="1B7972BB"/>
    <w:rsid w:val="1BC914CF"/>
    <w:rsid w:val="1D1E3640"/>
    <w:rsid w:val="20346208"/>
    <w:rsid w:val="21CB7749"/>
    <w:rsid w:val="23130872"/>
    <w:rsid w:val="236D792F"/>
    <w:rsid w:val="24381B3F"/>
    <w:rsid w:val="249D176B"/>
    <w:rsid w:val="2583408D"/>
    <w:rsid w:val="293A17A1"/>
    <w:rsid w:val="2A575466"/>
    <w:rsid w:val="2D005CE3"/>
    <w:rsid w:val="2D512FD2"/>
    <w:rsid w:val="2FE37DD1"/>
    <w:rsid w:val="31B859A2"/>
    <w:rsid w:val="31DD3D98"/>
    <w:rsid w:val="33F85FD0"/>
    <w:rsid w:val="3771052E"/>
    <w:rsid w:val="38612CB6"/>
    <w:rsid w:val="39024469"/>
    <w:rsid w:val="3BFB3FA5"/>
    <w:rsid w:val="3C5A40C0"/>
    <w:rsid w:val="410D12E4"/>
    <w:rsid w:val="45367C13"/>
    <w:rsid w:val="46202952"/>
    <w:rsid w:val="46A94CD8"/>
    <w:rsid w:val="4D635A26"/>
    <w:rsid w:val="4D7C68F2"/>
    <w:rsid w:val="4F0E6833"/>
    <w:rsid w:val="500C1F93"/>
    <w:rsid w:val="50846ED5"/>
    <w:rsid w:val="519F008A"/>
    <w:rsid w:val="52356E7C"/>
    <w:rsid w:val="52DB3447"/>
    <w:rsid w:val="53A32056"/>
    <w:rsid w:val="5476662B"/>
    <w:rsid w:val="575153E7"/>
    <w:rsid w:val="595B4CF8"/>
    <w:rsid w:val="5CD74765"/>
    <w:rsid w:val="5D885162"/>
    <w:rsid w:val="617427BB"/>
    <w:rsid w:val="628A1EF4"/>
    <w:rsid w:val="679C3440"/>
    <w:rsid w:val="694A73C5"/>
    <w:rsid w:val="69EE06D6"/>
    <w:rsid w:val="6C465394"/>
    <w:rsid w:val="6D7F429F"/>
    <w:rsid w:val="6F2864DD"/>
    <w:rsid w:val="6FC3658A"/>
    <w:rsid w:val="70050A5B"/>
    <w:rsid w:val="70374885"/>
    <w:rsid w:val="72286558"/>
    <w:rsid w:val="72924D52"/>
    <w:rsid w:val="757071A1"/>
    <w:rsid w:val="764A5A81"/>
    <w:rsid w:val="767D36E7"/>
    <w:rsid w:val="76B12021"/>
    <w:rsid w:val="774D6C97"/>
    <w:rsid w:val="7B3340F5"/>
    <w:rsid w:val="7B3D3E06"/>
    <w:rsid w:val="7B3D4752"/>
    <w:rsid w:val="7EC62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4">
    <w:name w:val="Plain Text"/>
    <w:basedOn w:val="1"/>
    <w:qFormat/>
    <w:uiPriority w:val="0"/>
    <w:rPr>
      <w:rFonts w:ascii="宋体" w:hAnsi="Courier New" w:cs="Courier New"/>
      <w:szCs w:val="21"/>
    </w:rPr>
  </w:style>
  <w:style w:type="paragraph" w:styleId="5">
    <w:name w:val="Balloon Text"/>
    <w:basedOn w:val="1"/>
    <w:link w:val="20"/>
    <w:semiHidden/>
    <w:unhideWhenUsed/>
    <w:qFormat/>
    <w:uiPriority w:val="99"/>
    <w:rPr>
      <w:sz w:val="18"/>
      <w:szCs w:val="18"/>
    </w:rPr>
  </w:style>
  <w:style w:type="paragraph" w:styleId="6">
    <w:name w:val="footer"/>
    <w:basedOn w:val="1"/>
    <w:qFormat/>
    <w:uiPriority w:val="0"/>
    <w:pPr>
      <w:tabs>
        <w:tab w:val="center" w:pos="4153"/>
        <w:tab w:val="right" w:pos="8306"/>
      </w:tabs>
      <w:snapToGrid w:val="0"/>
      <w:spacing w:line="440" w:lineRule="atLeast"/>
      <w:jc w:val="left"/>
    </w:pPr>
    <w:rPr>
      <w:sz w:val="18"/>
      <w:szCs w:val="18"/>
    </w:rPr>
  </w:style>
  <w:style w:type="paragraph" w:styleId="7">
    <w:name w:val="header"/>
    <w:basedOn w:val="1"/>
    <w:qFormat/>
    <w:uiPriority w:val="0"/>
    <w:pPr>
      <w:pBdr>
        <w:bottom w:val="double" w:color="auto" w:sz="12" w:space="1"/>
      </w:pBdr>
      <w:tabs>
        <w:tab w:val="center" w:pos="4153"/>
        <w:tab w:val="right" w:pos="8306"/>
      </w:tabs>
      <w:snapToGrid w:val="0"/>
      <w:spacing w:line="440" w:lineRule="atLeast"/>
      <w:jc w:val="center"/>
    </w:pPr>
    <w:rPr>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11">
    <w:name w:val="Strong"/>
    <w:qFormat/>
    <w:uiPriority w:val="22"/>
    <w:rPr>
      <w:b/>
    </w:rPr>
  </w:style>
  <w:style w:type="character" w:styleId="12">
    <w:name w:val="page number"/>
    <w:basedOn w:val="10"/>
    <w:qFormat/>
    <w:uiPriority w:val="0"/>
  </w:style>
  <w:style w:type="character" w:styleId="13">
    <w:name w:val="FollowedHyperlink"/>
    <w:semiHidden/>
    <w:unhideWhenUsed/>
    <w:qFormat/>
    <w:uiPriority w:val="99"/>
    <w:rPr>
      <w:color w:val="800080"/>
      <w:u w:val="none"/>
    </w:rPr>
  </w:style>
  <w:style w:type="character" w:styleId="14">
    <w:name w:val="Hyperlink"/>
    <w:semiHidden/>
    <w:unhideWhenUsed/>
    <w:qFormat/>
    <w:uiPriority w:val="99"/>
    <w:rPr>
      <w:color w:val="0000FF"/>
      <w:u w:val="none"/>
    </w:rPr>
  </w:style>
  <w:style w:type="paragraph" w:customStyle="1" w:styleId="15">
    <w:name w:val="列出段落1"/>
    <w:basedOn w:val="1"/>
    <w:unhideWhenUsed/>
    <w:qFormat/>
    <w:uiPriority w:val="99"/>
    <w:pPr>
      <w:ind w:firstLine="420" w:firstLineChars="200"/>
    </w:pPr>
  </w:style>
  <w:style w:type="paragraph" w:customStyle="1" w:styleId="16">
    <w:name w:val="图"/>
    <w:basedOn w:val="3"/>
    <w:qFormat/>
    <w:uiPriority w:val="0"/>
    <w:pPr>
      <w:spacing w:line="360" w:lineRule="atLeast"/>
      <w:ind w:firstLine="0" w:firstLineChars="0"/>
      <w:jc w:val="center"/>
    </w:pPr>
    <w:rPr>
      <w:rFonts w:ascii="Times New Roman" w:hAnsi="Times New Roman" w:cs="Times New Roman"/>
      <w:szCs w:val="24"/>
    </w:rPr>
  </w:style>
  <w:style w:type="character" w:customStyle="1" w:styleId="17">
    <w:name w:val="item-name"/>
    <w:basedOn w:val="10"/>
    <w:qFormat/>
    <w:uiPriority w:val="0"/>
  </w:style>
  <w:style w:type="character" w:customStyle="1" w:styleId="18">
    <w:name w:val="item-name1"/>
    <w:qFormat/>
    <w:uiPriority w:val="0"/>
    <w:rPr>
      <w:color w:val="000000"/>
    </w:rPr>
  </w:style>
  <w:style w:type="character" w:customStyle="1" w:styleId="19">
    <w:name w:val="NormalCharacter"/>
    <w:qFormat/>
    <w:uiPriority w:val="0"/>
  </w:style>
  <w:style w:type="character" w:customStyle="1" w:styleId="20">
    <w:name w:val="批注框文本 Char"/>
    <w:link w:val="5"/>
    <w:semiHidden/>
    <w:qFormat/>
    <w:uiPriority w:val="99"/>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1475</Words>
  <Characters>2694</Characters>
  <Lines>57</Lines>
  <Paragraphs>16</Paragraphs>
  <TotalTime>6</TotalTime>
  <ScaleCrop>false</ScaleCrop>
  <LinksUpToDate>false</LinksUpToDate>
  <CharactersWithSpaces>2898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2021-10-19T08:08:00Z</dcterms:created>
  <dc:creator>Administrator</dc:creator>
  <cp:lastModifiedBy>平凡</cp:lastModifiedBy>
  <cp:lastPrinted>2024-12-13T02:11:00Z</cp:lastPrinted>
  <dcterms:modified xsi:type="dcterms:W3CDTF">2024-12-16T02:51:20Z</dcterms:modified>
  <dc:title>论文模板，上传文件名为“【栏目】+作者姓名+文章题目.doc ”，例如“【教育理论•学校管理】+张某+文章题目.doc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4957DB26AB0542458B14BDFBC5915068_13</vt:lpwstr>
  </property>
</Properties>
</file>